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A9E0D" w14:textId="06725879" w:rsidR="00FD6DCD" w:rsidRPr="00FD6DCD" w:rsidRDefault="00FD6DCD" w:rsidP="00FD6DCD">
      <w:pPr>
        <w:pStyle w:val="CRCoverPage"/>
        <w:tabs>
          <w:tab w:val="right" w:pos="9639"/>
        </w:tabs>
        <w:spacing w:after="0"/>
        <w:rPr>
          <w:rFonts w:ascii="Times New Roman" w:hAnsi="Times New Roman"/>
          <w:b/>
          <w:i/>
          <w:sz w:val="24"/>
          <w:szCs w:val="18"/>
          <w:lang w:val="en-US"/>
        </w:rPr>
      </w:pPr>
      <w:bookmarkStart w:id="0" w:name="_Toc502932909"/>
      <w:r w:rsidRPr="00FD6DCD">
        <w:rPr>
          <w:rFonts w:ascii="Times New Roman" w:hAnsi="Times New Roman"/>
          <w:b/>
          <w:noProof/>
          <w:sz w:val="24"/>
        </w:rPr>
        <w:t>3GPP TSG-RAN WG4 Meeting #11</w:t>
      </w:r>
      <w:r w:rsidR="00C2188D">
        <w:rPr>
          <w:rFonts w:ascii="Times New Roman" w:hAnsi="Times New Roman"/>
          <w:b/>
          <w:noProof/>
          <w:sz w:val="24"/>
        </w:rPr>
        <w:t>4</w:t>
      </w:r>
      <w:r w:rsidRPr="00FD6DCD">
        <w:rPr>
          <w:rFonts w:ascii="Times New Roman" w:hAnsi="Times New Roman"/>
          <w:b/>
          <w:i/>
          <w:sz w:val="28"/>
        </w:rPr>
        <w:tab/>
      </w:r>
      <w:r w:rsidRPr="00FD6DCD">
        <w:rPr>
          <w:rFonts w:ascii="Times New Roman" w:hAnsi="Times New Roman"/>
          <w:b/>
          <w:sz w:val="24"/>
          <w:szCs w:val="18"/>
          <w:lang w:val="en-US" w:eastAsia="zh-CN"/>
        </w:rPr>
        <w:t>R4-</w:t>
      </w:r>
      <w:bookmarkStart w:id="1" w:name="OLE_LINK214"/>
      <w:r w:rsidR="0077760E" w:rsidRPr="0077760E">
        <w:rPr>
          <w:rFonts w:ascii="Times New Roman" w:hAnsi="Times New Roman"/>
          <w:b/>
          <w:sz w:val="24"/>
          <w:szCs w:val="18"/>
          <w:lang w:val="en-US" w:eastAsia="zh-CN"/>
        </w:rPr>
        <w:t>2</w:t>
      </w:r>
      <w:r w:rsidR="008B0629">
        <w:rPr>
          <w:rFonts w:ascii="Times New Roman" w:hAnsi="Times New Roman"/>
          <w:b/>
          <w:sz w:val="24"/>
          <w:szCs w:val="18"/>
          <w:lang w:val="en-US" w:eastAsia="zh-CN"/>
        </w:rPr>
        <w:t>50</w:t>
      </w:r>
      <w:r w:rsidR="0081415A">
        <w:rPr>
          <w:rFonts w:ascii="Times New Roman" w:hAnsi="Times New Roman"/>
          <w:b/>
          <w:sz w:val="24"/>
          <w:szCs w:val="18"/>
          <w:lang w:val="en-US" w:eastAsia="zh-CN"/>
        </w:rPr>
        <w:t>17</w:t>
      </w:r>
      <w:r w:rsidR="005631D0">
        <w:rPr>
          <w:rFonts w:ascii="Times New Roman" w:hAnsi="Times New Roman"/>
          <w:b/>
          <w:sz w:val="24"/>
          <w:szCs w:val="18"/>
          <w:lang w:val="en-US" w:eastAsia="zh-CN"/>
        </w:rPr>
        <w:t>01</w:t>
      </w:r>
      <w:bookmarkEnd w:id="1"/>
    </w:p>
    <w:p w14:paraId="3E3E2766" w14:textId="670C5B2E" w:rsidR="00FD6DCD" w:rsidRPr="00FD6DCD" w:rsidRDefault="008C59F1" w:rsidP="00FD6DCD">
      <w:pPr>
        <w:pStyle w:val="CRCoverPage"/>
        <w:outlineLvl w:val="0"/>
        <w:rPr>
          <w:rFonts w:ascii="Times New Roman" w:hAnsi="Times New Roman"/>
          <w:b/>
          <w:noProof/>
          <w:sz w:val="24"/>
        </w:rPr>
      </w:pPr>
      <w:r w:rsidRPr="008C59F1">
        <w:rPr>
          <w:rFonts w:ascii="Times New Roman" w:hAnsi="Times New Roman"/>
          <w:b/>
          <w:noProof/>
          <w:sz w:val="24"/>
        </w:rPr>
        <w:t>Athens, GR, 17th – 21st Feburary, 2025</w:t>
      </w:r>
    </w:p>
    <w:p w14:paraId="35A60DA7" w14:textId="72136B99" w:rsidR="00571C34" w:rsidRPr="00FD6DCD" w:rsidRDefault="00571C34">
      <w:pPr>
        <w:pStyle w:val="af3"/>
        <w:tabs>
          <w:tab w:val="left" w:pos="2155"/>
        </w:tabs>
        <w:spacing w:after="120"/>
        <w:ind w:left="2610" w:hanging="2610"/>
        <w:jc w:val="both"/>
        <w:rPr>
          <w:rFonts w:ascii="Times New Roman" w:hAnsi="Times New Roman"/>
          <w:sz w:val="24"/>
          <w:szCs w:val="24"/>
          <w:lang w:val="en-US" w:eastAsia="zh-CN"/>
        </w:rPr>
      </w:pPr>
      <w:r w:rsidRPr="00FD6DCD">
        <w:rPr>
          <w:rFonts w:ascii="Times New Roman" w:hAnsi="Times New Roman"/>
          <w:sz w:val="24"/>
          <w:szCs w:val="24"/>
          <w:lang w:eastAsia="zh-CN"/>
        </w:rPr>
        <w:t>Agenda Item:</w:t>
      </w:r>
      <w:r w:rsidRPr="00FD6DCD">
        <w:rPr>
          <w:rFonts w:ascii="Times New Roman" w:hAnsi="Times New Roman"/>
          <w:sz w:val="24"/>
          <w:szCs w:val="24"/>
          <w:lang w:eastAsia="zh-CN"/>
        </w:rPr>
        <w:tab/>
      </w:r>
      <w:r w:rsidR="00FD6DCD">
        <w:rPr>
          <w:rFonts w:ascii="Times New Roman" w:hAnsi="Times New Roman"/>
          <w:b w:val="0"/>
          <w:sz w:val="24"/>
          <w:szCs w:val="24"/>
          <w:lang w:val="en-US" w:eastAsia="zh-CN"/>
        </w:rPr>
        <w:t>7</w:t>
      </w:r>
      <w:r w:rsidR="002C2EA4" w:rsidRPr="00FD6DCD">
        <w:rPr>
          <w:rFonts w:ascii="Times New Roman" w:hAnsi="Times New Roman"/>
          <w:b w:val="0"/>
          <w:sz w:val="24"/>
          <w:szCs w:val="24"/>
          <w:lang w:val="en-US" w:eastAsia="zh-CN"/>
        </w:rPr>
        <w:t>.</w:t>
      </w:r>
      <w:r w:rsidR="008B0629">
        <w:rPr>
          <w:rFonts w:ascii="Times New Roman" w:hAnsi="Times New Roman"/>
          <w:b w:val="0"/>
          <w:sz w:val="24"/>
          <w:szCs w:val="24"/>
          <w:lang w:val="en-US" w:eastAsia="zh-CN"/>
        </w:rPr>
        <w:t>10</w:t>
      </w:r>
      <w:r w:rsidR="002C2EA4" w:rsidRPr="00FD6DCD">
        <w:rPr>
          <w:rFonts w:ascii="Times New Roman" w:hAnsi="Times New Roman"/>
          <w:b w:val="0"/>
          <w:sz w:val="24"/>
          <w:szCs w:val="24"/>
          <w:lang w:val="en-US" w:eastAsia="zh-CN"/>
        </w:rPr>
        <w:t>.</w:t>
      </w:r>
      <w:r w:rsidR="00844C57" w:rsidRPr="00FD6DCD">
        <w:rPr>
          <w:rFonts w:ascii="Times New Roman" w:hAnsi="Times New Roman"/>
          <w:b w:val="0"/>
          <w:sz w:val="24"/>
          <w:szCs w:val="24"/>
          <w:lang w:val="en-US" w:eastAsia="zh-CN"/>
        </w:rPr>
        <w:t>2.</w:t>
      </w:r>
      <w:r w:rsidR="006F4AA5" w:rsidRPr="00FD6DCD">
        <w:rPr>
          <w:rFonts w:ascii="Times New Roman" w:hAnsi="Times New Roman"/>
          <w:b w:val="0"/>
          <w:sz w:val="24"/>
          <w:szCs w:val="24"/>
          <w:lang w:val="en-US" w:eastAsia="zh-CN"/>
        </w:rPr>
        <w:t>3</w:t>
      </w:r>
      <w:r w:rsidR="00327351" w:rsidRPr="00FD6DCD">
        <w:rPr>
          <w:rFonts w:ascii="Times New Roman" w:hAnsi="Times New Roman"/>
          <w:b w:val="0"/>
          <w:sz w:val="24"/>
          <w:szCs w:val="24"/>
          <w:lang w:val="en-US" w:eastAsia="zh-CN"/>
        </w:rPr>
        <w:t>.1</w:t>
      </w:r>
    </w:p>
    <w:p w14:paraId="3E668893" w14:textId="77777777" w:rsidR="00571C34" w:rsidRPr="00FD6DCD" w:rsidRDefault="00571C34">
      <w:pPr>
        <w:pStyle w:val="af3"/>
        <w:tabs>
          <w:tab w:val="left" w:pos="2165"/>
        </w:tabs>
        <w:spacing w:after="120"/>
        <w:ind w:left="2127" w:hanging="2127"/>
        <w:jc w:val="both"/>
        <w:rPr>
          <w:rFonts w:ascii="Times New Roman" w:hAnsi="Times New Roman"/>
          <w:sz w:val="24"/>
          <w:szCs w:val="24"/>
          <w:lang w:val="en-US" w:eastAsia="zh-CN"/>
        </w:rPr>
      </w:pPr>
      <w:r w:rsidRPr="00FD6DCD">
        <w:rPr>
          <w:rFonts w:ascii="Times New Roman" w:hAnsi="Times New Roman"/>
          <w:sz w:val="24"/>
          <w:szCs w:val="24"/>
          <w:lang w:eastAsia="zh-CN"/>
        </w:rPr>
        <w:t>Source:</w:t>
      </w:r>
      <w:r w:rsidRPr="00FD6DCD">
        <w:rPr>
          <w:rFonts w:ascii="Times New Roman" w:hAnsi="Times New Roman"/>
          <w:sz w:val="24"/>
          <w:szCs w:val="24"/>
          <w:lang w:eastAsia="zh-CN"/>
        </w:rPr>
        <w:tab/>
      </w:r>
      <w:r w:rsidR="00BF0B29" w:rsidRPr="00FD6DCD">
        <w:rPr>
          <w:rFonts w:ascii="Times New Roman" w:hAnsi="Times New Roman"/>
          <w:b w:val="0"/>
          <w:sz w:val="24"/>
          <w:szCs w:val="24"/>
          <w:lang w:eastAsia="zh-CN"/>
        </w:rPr>
        <w:t>MediaTek Inc.</w:t>
      </w:r>
    </w:p>
    <w:p w14:paraId="7E923F1F" w14:textId="54AC6FF4" w:rsidR="00571C34" w:rsidRPr="00FD6DCD" w:rsidRDefault="00571C34">
      <w:pPr>
        <w:pStyle w:val="af3"/>
        <w:spacing w:after="120"/>
        <w:ind w:left="2127" w:hanging="2127"/>
        <w:jc w:val="both"/>
        <w:rPr>
          <w:rFonts w:ascii="Times New Roman" w:hAnsi="Times New Roman"/>
          <w:b w:val="0"/>
          <w:lang w:val="en-US" w:eastAsia="zh-CN"/>
        </w:rPr>
      </w:pPr>
      <w:r w:rsidRPr="00FD6DCD">
        <w:rPr>
          <w:rFonts w:ascii="Times New Roman" w:hAnsi="Times New Roman"/>
          <w:sz w:val="24"/>
          <w:szCs w:val="24"/>
          <w:lang w:val="en-US" w:eastAsia="zh-CN"/>
        </w:rPr>
        <w:t>Title:</w:t>
      </w:r>
      <w:r w:rsidRPr="00FD6DCD">
        <w:rPr>
          <w:rFonts w:ascii="Times New Roman" w:hAnsi="Times New Roman"/>
          <w:sz w:val="24"/>
          <w:szCs w:val="24"/>
          <w:lang w:val="en-US" w:eastAsia="zh-CN"/>
        </w:rPr>
        <w:tab/>
      </w:r>
      <w:bookmarkStart w:id="2" w:name="OLE_LINK5"/>
      <w:bookmarkStart w:id="3" w:name="OLE_LINK438"/>
      <w:bookmarkStart w:id="4" w:name="OLE_LINK437"/>
      <w:r w:rsidR="00BB4ACA" w:rsidRPr="00FD6DCD">
        <w:rPr>
          <w:rFonts w:ascii="Times New Roman" w:hAnsi="Times New Roman"/>
          <w:b w:val="0"/>
          <w:bCs/>
          <w:sz w:val="24"/>
          <w:szCs w:val="24"/>
          <w:lang w:val="en-US" w:eastAsia="zh-CN"/>
        </w:rPr>
        <w:t>Discussion</w:t>
      </w:r>
      <w:r w:rsidRPr="00FD6DCD">
        <w:rPr>
          <w:rFonts w:ascii="Times New Roman" w:hAnsi="Times New Roman"/>
          <w:b w:val="0"/>
          <w:bCs/>
          <w:sz w:val="24"/>
          <w:szCs w:val="24"/>
          <w:lang w:val="en-US" w:eastAsia="zh-CN"/>
        </w:rPr>
        <w:t xml:space="preserve"> on </w:t>
      </w:r>
      <w:bookmarkEnd w:id="2"/>
      <w:r w:rsidR="006C071B" w:rsidRPr="00FD6DCD">
        <w:rPr>
          <w:rFonts w:ascii="Times New Roman" w:hAnsi="Times New Roman"/>
          <w:b w:val="0"/>
          <w:bCs/>
          <w:sz w:val="24"/>
          <w:szCs w:val="24"/>
          <w:lang w:val="en-US" w:eastAsia="zh-CN"/>
        </w:rPr>
        <w:t>IoT</w:t>
      </w:r>
      <w:r w:rsidR="001C08C1" w:rsidRPr="00FD6DCD">
        <w:rPr>
          <w:rFonts w:ascii="Times New Roman" w:hAnsi="Times New Roman"/>
          <w:b w:val="0"/>
          <w:bCs/>
          <w:sz w:val="24"/>
          <w:szCs w:val="24"/>
          <w:lang w:val="en-US" w:eastAsia="zh-CN"/>
        </w:rPr>
        <w:t>-</w:t>
      </w:r>
      <w:r w:rsidR="00133C8D" w:rsidRPr="00FD6DCD">
        <w:rPr>
          <w:rFonts w:ascii="Times New Roman" w:hAnsi="Times New Roman"/>
          <w:b w:val="0"/>
          <w:bCs/>
          <w:sz w:val="24"/>
          <w:szCs w:val="24"/>
          <w:lang w:val="en-US" w:eastAsia="zh-CN"/>
        </w:rPr>
        <w:t>NTN HPUE</w:t>
      </w:r>
      <w:r w:rsidR="0094698A" w:rsidRPr="00FD6DCD">
        <w:rPr>
          <w:rFonts w:ascii="Times New Roman" w:hAnsi="Times New Roman"/>
          <w:b w:val="0"/>
          <w:bCs/>
          <w:sz w:val="24"/>
          <w:szCs w:val="24"/>
          <w:lang w:val="en-US" w:eastAsia="zh-CN"/>
        </w:rPr>
        <w:t xml:space="preserve"> </w:t>
      </w:r>
      <w:r w:rsidR="00133C8D" w:rsidRPr="00FD6DCD">
        <w:rPr>
          <w:rFonts w:ascii="Times New Roman" w:hAnsi="Times New Roman"/>
          <w:b w:val="0"/>
          <w:bCs/>
          <w:sz w:val="24"/>
          <w:szCs w:val="24"/>
          <w:lang w:val="en-US" w:eastAsia="zh-CN"/>
        </w:rPr>
        <w:t>TX</w:t>
      </w:r>
      <w:r w:rsidR="00034E3D" w:rsidRPr="00FD6DCD">
        <w:rPr>
          <w:rFonts w:ascii="Times New Roman" w:hAnsi="Times New Roman"/>
          <w:b w:val="0"/>
          <w:bCs/>
          <w:sz w:val="24"/>
          <w:szCs w:val="24"/>
          <w:lang w:val="en-US" w:eastAsia="zh-CN"/>
        </w:rPr>
        <w:t xml:space="preserve"> RF requirements</w:t>
      </w:r>
      <w:bookmarkEnd w:id="3"/>
      <w:r w:rsidR="00E65410" w:rsidRPr="00FD6DCD">
        <w:rPr>
          <w:rFonts w:ascii="Times New Roman" w:hAnsi="Times New Roman"/>
          <w:b w:val="0"/>
          <w:bCs/>
          <w:sz w:val="24"/>
          <w:szCs w:val="24"/>
          <w:lang w:val="en-US" w:eastAsia="zh-CN"/>
        </w:rPr>
        <w:t xml:space="preserve"> </w:t>
      </w:r>
      <w:bookmarkEnd w:id="4"/>
    </w:p>
    <w:p w14:paraId="4B8C92A7" w14:textId="7E3C2DDE" w:rsidR="00571C34" w:rsidRPr="00FD6DCD" w:rsidRDefault="00571C34">
      <w:pPr>
        <w:pStyle w:val="af3"/>
        <w:tabs>
          <w:tab w:val="left" w:pos="2160"/>
        </w:tabs>
        <w:spacing w:after="120"/>
        <w:ind w:left="2610" w:hanging="2610"/>
        <w:jc w:val="both"/>
        <w:rPr>
          <w:rFonts w:ascii="Times New Roman" w:hAnsi="Times New Roman"/>
          <w:sz w:val="24"/>
          <w:szCs w:val="24"/>
          <w:lang w:val="en-US" w:eastAsia="zh-CN"/>
        </w:rPr>
      </w:pPr>
      <w:r w:rsidRPr="00FD6DCD">
        <w:rPr>
          <w:rFonts w:ascii="Times New Roman" w:hAnsi="Times New Roman"/>
          <w:sz w:val="24"/>
          <w:szCs w:val="24"/>
          <w:lang w:eastAsia="zh-CN"/>
        </w:rPr>
        <w:t>Document for:</w:t>
      </w:r>
      <w:r w:rsidRPr="00FD6DCD">
        <w:rPr>
          <w:rFonts w:ascii="Times New Roman" w:hAnsi="Times New Roman"/>
          <w:sz w:val="24"/>
          <w:szCs w:val="24"/>
          <w:lang w:eastAsia="zh-CN"/>
        </w:rPr>
        <w:tab/>
      </w:r>
      <w:r w:rsidR="0081415A">
        <w:rPr>
          <w:rFonts w:ascii="Times New Roman" w:hAnsi="Times New Roman"/>
          <w:b w:val="0"/>
          <w:sz w:val="24"/>
          <w:szCs w:val="24"/>
          <w:lang w:eastAsia="zh-CN"/>
        </w:rPr>
        <w:t>Approval</w:t>
      </w:r>
    </w:p>
    <w:p w14:paraId="6AE2FD63" w14:textId="77777777" w:rsidR="00571C34" w:rsidRDefault="00571C34">
      <w:pPr>
        <w:pStyle w:val="af3"/>
        <w:tabs>
          <w:tab w:val="left" w:pos="2160"/>
        </w:tabs>
        <w:spacing w:after="120"/>
        <w:jc w:val="both"/>
        <w:rPr>
          <w:sz w:val="20"/>
          <w:lang w:eastAsia="zh-CN"/>
        </w:rPr>
      </w:pPr>
      <w:r>
        <w:rPr>
          <w:rFonts w:hint="eastAsia"/>
          <w:sz w:val="20"/>
          <w:lang w:eastAsia="zh-CN"/>
        </w:rPr>
        <w:t xml:space="preserve"> </w:t>
      </w:r>
    </w:p>
    <w:p w14:paraId="211FAE4F" w14:textId="77777777" w:rsidR="00571C34" w:rsidRDefault="00571C34">
      <w:pPr>
        <w:pStyle w:val="1"/>
        <w:numPr>
          <w:ilvl w:val="0"/>
          <w:numId w:val="1"/>
        </w:numPr>
        <w:tabs>
          <w:tab w:val="left" w:pos="420"/>
        </w:tabs>
        <w:spacing w:before="0" w:after="120"/>
        <w:rPr>
          <w:b/>
          <w:sz w:val="28"/>
          <w:szCs w:val="24"/>
          <w:lang w:eastAsia="zh-CN"/>
        </w:rPr>
      </w:pPr>
      <w:r>
        <w:rPr>
          <w:rFonts w:hint="eastAsia"/>
          <w:b/>
          <w:sz w:val="28"/>
          <w:szCs w:val="24"/>
          <w:lang w:eastAsia="zh-CN"/>
        </w:rPr>
        <w:t>Introduction</w:t>
      </w:r>
    </w:p>
    <w:p w14:paraId="576EE38A" w14:textId="2BBE1A37" w:rsidR="00006516" w:rsidRDefault="005E33E9" w:rsidP="00A12C85">
      <w:pPr>
        <w:jc w:val="both"/>
        <w:rPr>
          <w:szCs w:val="22"/>
          <w:lang w:eastAsia="zh-CN"/>
        </w:rPr>
      </w:pPr>
      <w:bookmarkStart w:id="5" w:name="OLE_LINK91"/>
      <w:bookmarkStart w:id="6" w:name="OLE_LINK90"/>
      <w:bookmarkStart w:id="7" w:name="OLE_LINK6"/>
      <w:r w:rsidRPr="005E33E9">
        <w:rPr>
          <w:szCs w:val="22"/>
          <w:lang w:eastAsia="zh-CN"/>
        </w:rPr>
        <w:t>In RAN#103 plenary meeting, the WID on enhanced requirements and test methodology for NR and IoT</w:t>
      </w:r>
      <w:r w:rsidR="00145ACC">
        <w:rPr>
          <w:szCs w:val="22"/>
          <w:lang w:eastAsia="zh-CN"/>
        </w:rPr>
        <w:t xml:space="preserve"> </w:t>
      </w:r>
      <w:r w:rsidRPr="005E33E9">
        <w:rPr>
          <w:szCs w:val="22"/>
          <w:lang w:eastAsia="zh-CN"/>
        </w:rPr>
        <w:t>NTN was approved in [1]. One of the main objectives is to enable high power UE (HPUE) with defining RF requirements targeting at support of IoT</w:t>
      </w:r>
      <w:r w:rsidR="003D3615">
        <w:rPr>
          <w:szCs w:val="22"/>
          <w:lang w:eastAsia="zh-CN"/>
        </w:rPr>
        <w:t>-</w:t>
      </w:r>
      <w:r w:rsidRPr="005E33E9">
        <w:rPr>
          <w:szCs w:val="22"/>
          <w:lang w:eastAsia="zh-CN"/>
        </w:rPr>
        <w:t>NTN UEs for FR1 single carrier scenario.</w:t>
      </w:r>
    </w:p>
    <w:p w14:paraId="706F9BC3" w14:textId="7AFB5295" w:rsidR="00A82072" w:rsidRDefault="00E316BF" w:rsidP="00A12C85">
      <w:pPr>
        <w:jc w:val="both"/>
        <w:rPr>
          <w:szCs w:val="22"/>
          <w:lang w:eastAsia="zh-CN"/>
        </w:rPr>
      </w:pPr>
      <w:r w:rsidRPr="00E316BF">
        <w:rPr>
          <w:szCs w:val="22"/>
          <w:lang w:eastAsia="zh-CN"/>
        </w:rPr>
        <w:t xml:space="preserve">In this contribution, </w:t>
      </w:r>
      <w:bookmarkStart w:id="8" w:name="OLE_LINK246"/>
      <w:r w:rsidRPr="00E316BF">
        <w:rPr>
          <w:szCs w:val="22"/>
          <w:lang w:eastAsia="zh-CN"/>
        </w:rPr>
        <w:t xml:space="preserve">our </w:t>
      </w:r>
      <w:r w:rsidR="0016163E">
        <w:rPr>
          <w:szCs w:val="22"/>
          <w:lang w:eastAsia="zh-CN"/>
        </w:rPr>
        <w:t>views</w:t>
      </w:r>
      <w:r w:rsidRPr="00E316BF">
        <w:rPr>
          <w:szCs w:val="22"/>
          <w:lang w:eastAsia="zh-CN"/>
        </w:rPr>
        <w:t xml:space="preserve"> about HPUE </w:t>
      </w:r>
      <w:r w:rsidR="0016163E">
        <w:rPr>
          <w:szCs w:val="22"/>
          <w:lang w:eastAsia="zh-CN"/>
        </w:rPr>
        <w:t>TX</w:t>
      </w:r>
      <w:r w:rsidRPr="00E316BF">
        <w:rPr>
          <w:szCs w:val="22"/>
          <w:lang w:eastAsia="zh-CN"/>
        </w:rPr>
        <w:t xml:space="preserve"> </w:t>
      </w:r>
      <w:r w:rsidR="0016163E">
        <w:rPr>
          <w:szCs w:val="22"/>
          <w:lang w:eastAsia="zh-CN"/>
        </w:rPr>
        <w:t>RF</w:t>
      </w:r>
      <w:r w:rsidRPr="00E316BF">
        <w:rPr>
          <w:szCs w:val="22"/>
          <w:lang w:eastAsia="zh-CN"/>
        </w:rPr>
        <w:t xml:space="preserve"> requirements for IoT</w:t>
      </w:r>
      <w:r w:rsidR="00742A9A">
        <w:rPr>
          <w:szCs w:val="22"/>
          <w:lang w:eastAsia="zh-CN"/>
        </w:rPr>
        <w:t>-</w:t>
      </w:r>
      <w:r w:rsidRPr="00E316BF">
        <w:rPr>
          <w:szCs w:val="22"/>
          <w:lang w:eastAsia="zh-CN"/>
        </w:rPr>
        <w:t>NTN</w:t>
      </w:r>
      <w:r w:rsidR="00331C12">
        <w:rPr>
          <w:szCs w:val="22"/>
          <w:lang w:eastAsia="zh-CN"/>
        </w:rPr>
        <w:t xml:space="preserve"> UE</w:t>
      </w:r>
      <w:r w:rsidRPr="00E316BF">
        <w:rPr>
          <w:szCs w:val="22"/>
          <w:lang w:eastAsia="zh-CN"/>
        </w:rPr>
        <w:t xml:space="preserve"> </w:t>
      </w:r>
      <w:r w:rsidR="0016163E">
        <w:rPr>
          <w:szCs w:val="22"/>
          <w:lang w:eastAsia="zh-CN"/>
        </w:rPr>
        <w:t>are</w:t>
      </w:r>
      <w:r w:rsidRPr="00E316BF">
        <w:rPr>
          <w:szCs w:val="22"/>
          <w:lang w:eastAsia="zh-CN"/>
        </w:rPr>
        <w:t xml:space="preserve"> provided </w:t>
      </w:r>
      <w:bookmarkEnd w:id="8"/>
      <w:r w:rsidRPr="00E316BF">
        <w:rPr>
          <w:szCs w:val="22"/>
          <w:lang w:eastAsia="zh-CN"/>
        </w:rPr>
        <w:t>for discussion.</w:t>
      </w:r>
    </w:p>
    <w:bookmarkEnd w:id="5"/>
    <w:bookmarkEnd w:id="6"/>
    <w:bookmarkEnd w:id="7"/>
    <w:p w14:paraId="5410E599" w14:textId="77777777" w:rsidR="00911CC2" w:rsidRDefault="00571C34" w:rsidP="00911CC2">
      <w:pPr>
        <w:pStyle w:val="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27450430" w14:textId="77777777" w:rsidR="0016163E" w:rsidRDefault="0016163E" w:rsidP="0016163E">
      <w:pPr>
        <w:rPr>
          <w:b/>
          <w:lang w:eastAsia="zh-CN"/>
        </w:rPr>
      </w:pPr>
      <w:r>
        <w:rPr>
          <w:b/>
          <w:lang w:eastAsia="zh-CN"/>
        </w:rPr>
        <w:t>2.1</w:t>
      </w:r>
      <w:r>
        <w:rPr>
          <w:b/>
          <w:lang w:eastAsia="zh-CN"/>
        </w:rPr>
        <w:tab/>
      </w:r>
      <w:r>
        <w:rPr>
          <w:b/>
          <w:lang w:eastAsia="zh-CN"/>
        </w:rPr>
        <w:tab/>
        <w:t>High power UE (HPUE) for NTN</w:t>
      </w:r>
      <w:r>
        <w:rPr>
          <w:rFonts w:ascii="新細明體" w:eastAsia="新細明體" w:hAnsi="新細明體" w:hint="eastAsia"/>
          <w:b/>
          <w:lang w:eastAsia="zh-TW"/>
        </w:rPr>
        <w:t xml:space="preserve"> </w:t>
      </w:r>
    </w:p>
    <w:p w14:paraId="1DBE649B" w14:textId="4E1D4EB6" w:rsidR="0016163E" w:rsidRDefault="0016163E" w:rsidP="0016163E">
      <w:pPr>
        <w:rPr>
          <w:rFonts w:eastAsia="新細明體"/>
          <w:lang w:eastAsia="zh-TW"/>
        </w:rPr>
      </w:pPr>
      <w:bookmarkStart w:id="9" w:name="OLE_LINK418"/>
      <w:r>
        <w:rPr>
          <w:rFonts w:eastAsia="新細明體"/>
          <w:lang w:eastAsia="zh-TW"/>
        </w:rPr>
        <w:t xml:space="preserve">Some of the main Rel-19 WID [1] objectives </w:t>
      </w:r>
      <w:r>
        <w:rPr>
          <w:szCs w:val="22"/>
          <w:lang w:eastAsia="zh-CN"/>
        </w:rPr>
        <w:t>for enhanced requirements and test methodology for NR and IoT NTN</w:t>
      </w:r>
      <w:r>
        <w:rPr>
          <w:rFonts w:eastAsia="新細明體"/>
          <w:lang w:eastAsia="zh-TW"/>
        </w:rPr>
        <w:t xml:space="preserve"> are shown below</w:t>
      </w:r>
      <w:r w:rsidR="00A74844">
        <w:rPr>
          <w:rFonts w:eastAsia="新細明體"/>
          <w:lang w:eastAsia="zh-TW"/>
        </w:rPr>
        <w:t xml:space="preserve"> for reference</w:t>
      </w:r>
      <w:r>
        <w:rPr>
          <w:rFonts w:eastAsia="新細明體"/>
          <w:lang w:eastAsia="zh-TW"/>
        </w:rPr>
        <w:t xml:space="preserve">. </w:t>
      </w:r>
      <w:bookmarkEnd w:id="9"/>
      <w:r>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16163E" w14:paraId="788E1859" w14:textId="77777777" w:rsidTr="0016163E">
        <w:tc>
          <w:tcPr>
            <w:tcW w:w="9695" w:type="dxa"/>
            <w:tcBorders>
              <w:top w:val="single" w:sz="4" w:space="0" w:color="auto"/>
              <w:left w:val="single" w:sz="4" w:space="0" w:color="auto"/>
              <w:bottom w:val="single" w:sz="4" w:space="0" w:color="auto"/>
              <w:right w:val="single" w:sz="4" w:space="0" w:color="auto"/>
            </w:tcBorders>
          </w:tcPr>
          <w:p w14:paraId="2C264682" w14:textId="77777777" w:rsidR="0016163E" w:rsidRDefault="0016163E" w:rsidP="0016163E">
            <w:pPr>
              <w:pStyle w:val="afc"/>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Conduct the coexistence analysis based on TR 38.863 for the above example bands and corresponding power </w:t>
            </w:r>
            <w:proofErr w:type="gramStart"/>
            <w:r>
              <w:rPr>
                <w:rFonts w:ascii="Times New Roman" w:hAnsi="Times New Roman" w:cs="Times New Roman"/>
                <w:sz w:val="20"/>
                <w:szCs w:val="20"/>
              </w:rPr>
              <w:t>classes</w:t>
            </w:r>
            <w:proofErr w:type="gramEnd"/>
          </w:p>
          <w:p w14:paraId="536BA58B"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Evaluate the impact on the uplink performance of TN (Terrestrial network)</w:t>
            </w:r>
          </w:p>
          <w:p w14:paraId="63BAA7CD"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Example bands include bands n256 and 256, n255 and </w:t>
            </w:r>
            <w:proofErr w:type="gramStart"/>
            <w:r>
              <w:rPr>
                <w:rFonts w:ascii="Times New Roman" w:hAnsi="Times New Roman" w:cs="Times New Roman"/>
                <w:sz w:val="20"/>
                <w:szCs w:val="20"/>
              </w:rPr>
              <w:t>255</w:t>
            </w:r>
            <w:proofErr w:type="gramEnd"/>
          </w:p>
          <w:p w14:paraId="0AC4494E" w14:textId="77777777" w:rsidR="0016163E" w:rsidRPr="00E72E60" w:rsidRDefault="0016163E" w:rsidP="0016163E">
            <w:pPr>
              <w:pStyle w:val="afc"/>
              <w:widowControl w:val="0"/>
              <w:numPr>
                <w:ilvl w:val="2"/>
                <w:numId w:val="40"/>
              </w:numPr>
              <w:ind w:firstLineChars="0"/>
              <w:rPr>
                <w:rFonts w:ascii="Times New Roman" w:hAnsi="Times New Roman" w:cs="Times New Roman"/>
                <w:sz w:val="20"/>
                <w:szCs w:val="20"/>
              </w:rPr>
            </w:pPr>
            <w:r w:rsidRPr="00E72E60">
              <w:rPr>
                <w:rFonts w:ascii="Times New Roman" w:hAnsi="Times New Roman" w:cs="Times New Roman"/>
                <w:sz w:val="20"/>
                <w:szCs w:val="20"/>
              </w:rPr>
              <w:t>PC2, PC1.5 (for NR-NTN only) and PC1 will be evaluated for ACLR and ACS</w:t>
            </w:r>
          </w:p>
          <w:p w14:paraId="273CE30B"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For NR-NTN and IoT-NTN: coexistence studies shall be carried out under the same conditions, including geographical separation between NTN UE and Terrestrial Networks (TN), as the co-existence studies in Rel-17 and Rel-18</w:t>
            </w:r>
          </w:p>
          <w:p w14:paraId="65DEEF31" w14:textId="77777777" w:rsidR="0016163E" w:rsidRDefault="0016163E">
            <w:pPr>
              <w:pStyle w:val="afc"/>
              <w:widowControl w:val="0"/>
              <w:ind w:left="1260" w:firstLineChars="0" w:firstLine="0"/>
              <w:rPr>
                <w:rFonts w:ascii="Times New Roman" w:hAnsi="Times New Roman" w:cs="Times New Roman"/>
                <w:sz w:val="20"/>
                <w:szCs w:val="20"/>
              </w:rPr>
            </w:pPr>
          </w:p>
          <w:p w14:paraId="348B0E9B" w14:textId="77777777" w:rsidR="0016163E" w:rsidRDefault="0016163E" w:rsidP="0016163E">
            <w:pPr>
              <w:pStyle w:val="afc"/>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Specify high power UE (HPUE) for NR-NTN (Non-Terrestrial Networks) and IoT-NTN (NB-IoT and </w:t>
            </w:r>
            <w:proofErr w:type="spellStart"/>
            <w:r>
              <w:rPr>
                <w:rFonts w:ascii="Times New Roman" w:hAnsi="Times New Roman" w:cs="Times New Roman"/>
                <w:sz w:val="20"/>
                <w:szCs w:val="20"/>
              </w:rPr>
              <w:t>eMTC</w:t>
            </w:r>
            <w:proofErr w:type="spellEnd"/>
            <w:r>
              <w:rPr>
                <w:rFonts w:ascii="Times New Roman" w:hAnsi="Times New Roman" w:cs="Times New Roman"/>
                <w:sz w:val="20"/>
                <w:szCs w:val="20"/>
              </w:rPr>
              <w:t xml:space="preserve"> based NTN) in FR1-NTN bands and the corresponding LTE NTN bands for the single uplink (UL) carrier </w:t>
            </w:r>
            <w:proofErr w:type="gramStart"/>
            <w:r>
              <w:rPr>
                <w:rFonts w:ascii="Times New Roman" w:hAnsi="Times New Roman" w:cs="Times New Roman"/>
                <w:sz w:val="20"/>
                <w:szCs w:val="20"/>
              </w:rPr>
              <w:t>scenario</w:t>
            </w:r>
            <w:proofErr w:type="gramEnd"/>
          </w:p>
          <w:p w14:paraId="55BC280C"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Support UE with power class 2 (PC2, 26 dBm) that applies to both handheld and non-handheld based on the co-existence study.</w:t>
            </w:r>
          </w:p>
          <w:p w14:paraId="2E594919"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Support other power classes based on the co-existence and feasibility </w:t>
            </w:r>
            <w:proofErr w:type="gramStart"/>
            <w:r>
              <w:rPr>
                <w:rFonts w:ascii="Times New Roman" w:hAnsi="Times New Roman" w:cs="Times New Roman"/>
                <w:sz w:val="20"/>
                <w:szCs w:val="20"/>
              </w:rPr>
              <w:t>study</w:t>
            </w:r>
            <w:proofErr w:type="gramEnd"/>
          </w:p>
          <w:p w14:paraId="32561DC6"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Non-handheld UE is </w:t>
            </w:r>
            <w:proofErr w:type="gramStart"/>
            <w:r>
              <w:rPr>
                <w:rFonts w:ascii="Times New Roman" w:hAnsi="Times New Roman" w:cs="Times New Roman"/>
                <w:sz w:val="20"/>
                <w:szCs w:val="20"/>
              </w:rPr>
              <w:t>prioritized</w:t>
            </w:r>
            <w:proofErr w:type="gramEnd"/>
          </w:p>
          <w:p w14:paraId="2CC0F8AB"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Specify RF requirements for all considered power classes for NR-NTN and IoT-NTN in FR1-NTN bands and the corresponding LTE NTN </w:t>
            </w:r>
            <w:proofErr w:type="gramStart"/>
            <w:r>
              <w:rPr>
                <w:rFonts w:ascii="Times New Roman" w:hAnsi="Times New Roman" w:cs="Times New Roman"/>
                <w:sz w:val="20"/>
                <w:szCs w:val="20"/>
              </w:rPr>
              <w:t>bands</w:t>
            </w:r>
            <w:proofErr w:type="gramEnd"/>
          </w:p>
          <w:p w14:paraId="02107365"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Necessary Tx requirements, at least </w:t>
            </w:r>
            <w:proofErr w:type="gramStart"/>
            <w:r>
              <w:rPr>
                <w:rFonts w:ascii="Times New Roman" w:hAnsi="Times New Roman" w:cs="Times New Roman"/>
                <w:sz w:val="20"/>
                <w:szCs w:val="20"/>
              </w:rPr>
              <w:t>including</w:t>
            </w:r>
            <w:proofErr w:type="gramEnd"/>
          </w:p>
          <w:p w14:paraId="4C2790CE" w14:textId="77777777" w:rsidR="0016163E" w:rsidRPr="00E72E60" w:rsidRDefault="0016163E" w:rsidP="0016163E">
            <w:pPr>
              <w:pStyle w:val="afc"/>
              <w:widowControl w:val="0"/>
              <w:numPr>
                <w:ilvl w:val="3"/>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Investigate and if necessary, specify the solution to address potential SAR (Specific </w:t>
            </w:r>
            <w:r w:rsidRPr="00E72E60">
              <w:rPr>
                <w:rFonts w:ascii="Times New Roman" w:hAnsi="Times New Roman" w:cs="Times New Roman"/>
                <w:sz w:val="20"/>
                <w:szCs w:val="20"/>
              </w:rPr>
              <w:t xml:space="preserve">Absorption Rate restriction) requirements for handheld </w:t>
            </w:r>
            <w:proofErr w:type="gramStart"/>
            <w:r w:rsidRPr="00E72E60">
              <w:rPr>
                <w:rFonts w:ascii="Times New Roman" w:hAnsi="Times New Roman" w:cs="Times New Roman"/>
                <w:sz w:val="20"/>
                <w:szCs w:val="20"/>
              </w:rPr>
              <w:t>UE</w:t>
            </w:r>
            <w:proofErr w:type="gramEnd"/>
          </w:p>
          <w:p w14:paraId="24EB01A3" w14:textId="77777777" w:rsidR="0016163E" w:rsidRPr="00E72E60" w:rsidRDefault="0016163E" w:rsidP="0016163E">
            <w:pPr>
              <w:pStyle w:val="afc"/>
              <w:widowControl w:val="0"/>
              <w:numPr>
                <w:ilvl w:val="3"/>
                <w:numId w:val="40"/>
              </w:numPr>
              <w:ind w:firstLineChars="0"/>
              <w:rPr>
                <w:rFonts w:ascii="Times New Roman" w:hAnsi="Times New Roman" w:cs="Times New Roman"/>
                <w:sz w:val="20"/>
                <w:szCs w:val="20"/>
              </w:rPr>
            </w:pPr>
            <w:r w:rsidRPr="00E72E60">
              <w:rPr>
                <w:rFonts w:ascii="Times New Roman" w:hAnsi="Times New Roman" w:cs="Times New Roman"/>
                <w:sz w:val="20"/>
                <w:szCs w:val="20"/>
              </w:rPr>
              <w:t>Specify MPR and A-MPR for the example bands considering the regulation for the corresponding bands, if necessary</w:t>
            </w:r>
          </w:p>
          <w:p w14:paraId="66AA89AD"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Necessary Rx requirements, at least </w:t>
            </w:r>
            <w:proofErr w:type="gramStart"/>
            <w:r>
              <w:rPr>
                <w:rFonts w:ascii="Times New Roman" w:hAnsi="Times New Roman" w:cs="Times New Roman"/>
                <w:sz w:val="20"/>
                <w:szCs w:val="20"/>
              </w:rPr>
              <w:t>including</w:t>
            </w:r>
            <w:proofErr w:type="gramEnd"/>
          </w:p>
          <w:p w14:paraId="0A4E71BF" w14:textId="77777777" w:rsidR="0016163E" w:rsidRDefault="0016163E" w:rsidP="0016163E">
            <w:pPr>
              <w:pStyle w:val="afc"/>
              <w:widowControl w:val="0"/>
              <w:numPr>
                <w:ilvl w:val="3"/>
                <w:numId w:val="40"/>
              </w:numPr>
              <w:ind w:firstLineChars="0"/>
              <w:rPr>
                <w:rFonts w:ascii="Times New Roman" w:hAnsi="Times New Roman" w:cs="Times New Roman"/>
                <w:sz w:val="20"/>
                <w:szCs w:val="20"/>
              </w:rPr>
            </w:pPr>
            <w:r>
              <w:rPr>
                <w:rFonts w:ascii="Times New Roman" w:hAnsi="Times New Roman" w:cs="Times New Roman"/>
                <w:sz w:val="20"/>
                <w:szCs w:val="20"/>
              </w:rPr>
              <w:t>Specify the RSD requirements on the example bands, if necessary</w:t>
            </w:r>
          </w:p>
          <w:p w14:paraId="3770AC48" w14:textId="180872E1" w:rsidR="003C0C28" w:rsidRDefault="003C0C28" w:rsidP="003C0C28">
            <w:pPr>
              <w:pStyle w:val="afc"/>
              <w:widowControl w:val="0"/>
              <w:ind w:left="1680" w:firstLineChars="0" w:firstLine="0"/>
              <w:rPr>
                <w:rFonts w:ascii="Times New Roman" w:hAnsi="Times New Roman" w:cs="Times New Roman"/>
                <w:sz w:val="20"/>
                <w:szCs w:val="20"/>
              </w:rPr>
            </w:pPr>
          </w:p>
        </w:tc>
      </w:tr>
    </w:tbl>
    <w:p w14:paraId="7E49187F" w14:textId="77777777" w:rsidR="00AA6B3C" w:rsidRDefault="00AA6B3C" w:rsidP="0016163E">
      <w:pPr>
        <w:rPr>
          <w:rFonts w:eastAsia="新細明體"/>
          <w:lang w:eastAsia="zh-TW"/>
        </w:rPr>
      </w:pPr>
    </w:p>
    <w:p w14:paraId="48F32B23" w14:textId="77777777" w:rsidR="00AD2227" w:rsidRDefault="00AD2227" w:rsidP="0016163E">
      <w:pPr>
        <w:rPr>
          <w:rFonts w:eastAsia="新細明體"/>
          <w:lang w:eastAsia="zh-TW"/>
        </w:rPr>
      </w:pPr>
    </w:p>
    <w:p w14:paraId="04CB84CA" w14:textId="5F182102" w:rsidR="003C0C28" w:rsidRDefault="003C0C28" w:rsidP="003C0C28">
      <w:pPr>
        <w:rPr>
          <w:rFonts w:eastAsia="新細明體"/>
          <w:lang w:eastAsia="zh-TW"/>
        </w:rPr>
      </w:pPr>
      <w:r>
        <w:rPr>
          <w:rFonts w:eastAsia="新細明體"/>
          <w:lang w:eastAsia="zh-TW"/>
        </w:rPr>
        <w:t>In RAN4#11</w:t>
      </w:r>
      <w:r w:rsidR="00CD1461">
        <w:rPr>
          <w:rFonts w:eastAsia="新細明體"/>
          <w:lang w:eastAsia="zh-TW"/>
        </w:rPr>
        <w:t>3</w:t>
      </w:r>
      <w:r>
        <w:rPr>
          <w:rFonts w:eastAsia="新細明體"/>
          <w:lang w:eastAsia="zh-TW"/>
        </w:rPr>
        <w:t xml:space="preserve"> meeting, the agreed WF [</w:t>
      </w:r>
      <w:r w:rsidR="00706C4C">
        <w:rPr>
          <w:rFonts w:eastAsia="新細明體"/>
          <w:lang w:eastAsia="zh-TW"/>
        </w:rPr>
        <w:t>2</w:t>
      </w:r>
      <w:r>
        <w:rPr>
          <w:rFonts w:eastAsia="新細明體"/>
          <w:lang w:eastAsia="zh-TW"/>
        </w:rPr>
        <w:t xml:space="preserve">] provides the following works </w:t>
      </w:r>
      <w:r w:rsidR="00844249">
        <w:rPr>
          <w:rFonts w:eastAsia="新細明體"/>
          <w:lang w:eastAsia="zh-TW"/>
        </w:rPr>
        <w:t>for specifying</w:t>
      </w:r>
      <w:r>
        <w:rPr>
          <w:rFonts w:eastAsia="新細明體"/>
          <w:lang w:eastAsia="zh-TW"/>
        </w:rPr>
        <w:t xml:space="preserve"> </w:t>
      </w:r>
      <w:r w:rsidR="00580E87">
        <w:rPr>
          <w:rFonts w:eastAsia="新細明體"/>
          <w:lang w:eastAsia="zh-TW"/>
        </w:rPr>
        <w:t xml:space="preserve">TX </w:t>
      </w:r>
      <w:r w:rsidR="00844249">
        <w:rPr>
          <w:rFonts w:eastAsia="新細明體"/>
          <w:lang w:eastAsia="zh-TW"/>
        </w:rPr>
        <w:t xml:space="preserve">requirements </w:t>
      </w:r>
      <w:r>
        <w:rPr>
          <w:rFonts w:eastAsia="新細明體"/>
          <w:lang w:eastAsia="zh-TW"/>
        </w:rPr>
        <w:t xml:space="preserve">for </w:t>
      </w:r>
      <w:r w:rsidR="00C80787">
        <w:rPr>
          <w:rFonts w:eastAsia="新細明體"/>
          <w:lang w:eastAsia="zh-TW"/>
        </w:rPr>
        <w:t>IoT</w:t>
      </w:r>
      <w:r>
        <w:rPr>
          <w:rFonts w:eastAsia="新細明體"/>
          <w:lang w:eastAsia="zh-TW"/>
        </w:rPr>
        <w:t xml:space="preserve">-NTN </w:t>
      </w:r>
      <w:r w:rsidR="00FF30D9">
        <w:rPr>
          <w:rFonts w:eastAsia="新細明體"/>
          <w:lang w:eastAsia="zh-TW"/>
        </w:rPr>
        <w:t xml:space="preserve">under </w:t>
      </w:r>
      <w:r>
        <w:rPr>
          <w:rFonts w:eastAsia="新細明體"/>
          <w:lang w:eastAsia="zh-TW"/>
        </w:rPr>
        <w:t>HPUE</w:t>
      </w:r>
      <w:r w:rsidR="00580E87">
        <w:rPr>
          <w:rFonts w:eastAsia="新細明體"/>
          <w:lang w:eastAsia="zh-TW"/>
        </w:rPr>
        <w:t xml:space="preserve"> operation</w:t>
      </w:r>
      <w:r>
        <w:rPr>
          <w:rFonts w:eastAsia="新細明體"/>
          <w:lang w:eastAsia="zh-TW"/>
        </w:rPr>
        <w:t xml:space="preserve">. The </w:t>
      </w:r>
      <w:r w:rsidR="00CD1461">
        <w:rPr>
          <w:rFonts w:eastAsia="新細明體"/>
          <w:lang w:eastAsia="zh-TW"/>
        </w:rPr>
        <w:t xml:space="preserve">partial </w:t>
      </w:r>
      <w:r>
        <w:rPr>
          <w:rFonts w:eastAsia="新細明體"/>
          <w:lang w:eastAsia="zh-TW"/>
        </w:rPr>
        <w:t xml:space="preserve">contents are shown as follows. </w:t>
      </w:r>
    </w:p>
    <w:p w14:paraId="037D6DED" w14:textId="77777777" w:rsidR="00AD2227" w:rsidRDefault="00AD2227" w:rsidP="0016163E">
      <w:pPr>
        <w:rPr>
          <w:rFonts w:eastAsia="新細明體"/>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227" w14:paraId="286AD920" w14:textId="77777777">
        <w:tc>
          <w:tcPr>
            <w:tcW w:w="9695" w:type="dxa"/>
            <w:shd w:val="clear" w:color="auto" w:fill="auto"/>
          </w:tcPr>
          <w:p w14:paraId="4F3ED938" w14:textId="156461C8" w:rsidR="00AD2227" w:rsidRDefault="00AD2227" w:rsidP="0016163E">
            <w:pPr>
              <w:rPr>
                <w:rFonts w:eastAsia="新細明體"/>
                <w:b/>
                <w:bCs/>
                <w:sz w:val="26"/>
                <w:szCs w:val="26"/>
                <w:lang w:eastAsia="zh-TW"/>
              </w:rPr>
            </w:pPr>
            <w:bookmarkStart w:id="10" w:name="OLE_LINK263"/>
            <w:r>
              <w:rPr>
                <w:rFonts w:eastAsia="新細明體"/>
                <w:b/>
                <w:bCs/>
                <w:sz w:val="26"/>
                <w:szCs w:val="26"/>
                <w:lang w:eastAsia="zh-TW"/>
              </w:rPr>
              <w:lastRenderedPageBreak/>
              <w:t xml:space="preserve">NTN HPUE UE RF – </w:t>
            </w:r>
            <w:r w:rsidR="00706C4C">
              <w:rPr>
                <w:rFonts w:eastAsia="新細明體"/>
                <w:b/>
                <w:bCs/>
                <w:sz w:val="26"/>
                <w:szCs w:val="26"/>
                <w:lang w:eastAsia="zh-TW"/>
              </w:rPr>
              <w:t>General</w:t>
            </w:r>
            <w:r>
              <w:rPr>
                <w:rFonts w:eastAsia="新細明體"/>
                <w:b/>
                <w:bCs/>
                <w:sz w:val="26"/>
                <w:szCs w:val="26"/>
                <w:lang w:eastAsia="zh-TW"/>
              </w:rPr>
              <w:t xml:space="preserve"> </w:t>
            </w:r>
            <w:r w:rsidR="00706C4C">
              <w:rPr>
                <w:rFonts w:eastAsia="新細明體"/>
                <w:b/>
                <w:bCs/>
                <w:sz w:val="26"/>
                <w:szCs w:val="26"/>
                <w:lang w:eastAsia="zh-TW"/>
              </w:rPr>
              <w:t>&amp; Feasibility</w:t>
            </w:r>
          </w:p>
          <w:bookmarkEnd w:id="10"/>
          <w:p w14:paraId="5C866F78" w14:textId="77777777" w:rsidR="00833136" w:rsidRDefault="00833136" w:rsidP="00833136">
            <w:pPr>
              <w:rPr>
                <w:b/>
                <w:u w:val="single"/>
                <w:lang w:eastAsia="ko-KR"/>
              </w:rPr>
            </w:pPr>
            <w:r>
              <w:rPr>
                <w:b/>
                <w:u w:val="single"/>
                <w:lang w:eastAsia="ko-KR"/>
              </w:rPr>
              <w:t>Issue 1-2-1: Discuss the unsettled requirements applicability for IoT-NTN:</w:t>
            </w:r>
          </w:p>
          <w:p w14:paraId="2C6F4163" w14:textId="77777777" w:rsidR="00833136" w:rsidRPr="00833136" w:rsidRDefault="00833136" w:rsidP="00833136">
            <w:pPr>
              <w:pStyle w:val="afc"/>
              <w:numPr>
                <w:ilvl w:val="0"/>
                <w:numId w:val="58"/>
              </w:numPr>
              <w:autoSpaceDN w:val="0"/>
              <w:spacing w:after="120"/>
              <w:ind w:left="720" w:firstLineChars="0"/>
              <w:rPr>
                <w:rFonts w:ascii="Times New Roman" w:hAnsi="Times New Roman" w:cs="Times New Roman"/>
                <w:sz w:val="20"/>
                <w:szCs w:val="20"/>
              </w:rPr>
            </w:pPr>
            <w:r w:rsidRPr="00833136">
              <w:rPr>
                <w:rFonts w:ascii="Times New Roman" w:hAnsi="Times New Roman" w:cs="Times New Roman"/>
                <w:sz w:val="20"/>
                <w:szCs w:val="20"/>
              </w:rPr>
              <w:t>Agreement (Ad Hoc):</w:t>
            </w:r>
          </w:p>
          <w:p w14:paraId="432C30EE" w14:textId="6483FF88" w:rsidR="00833136" w:rsidRPr="00AD7A07" w:rsidRDefault="00833136" w:rsidP="00833136">
            <w:pPr>
              <w:pStyle w:val="afc"/>
              <w:numPr>
                <w:ilvl w:val="1"/>
                <w:numId w:val="58"/>
              </w:numPr>
              <w:autoSpaceDN w:val="0"/>
              <w:spacing w:after="120"/>
              <w:ind w:left="1440" w:firstLineChars="0"/>
              <w:rPr>
                <w:rFonts w:ascii="Times New Roman" w:hAnsi="Times New Roman" w:cs="Times New Roman"/>
                <w:sz w:val="20"/>
                <w:szCs w:val="20"/>
              </w:rPr>
            </w:pPr>
            <w:r w:rsidRPr="00AD7A07">
              <w:rPr>
                <w:rFonts w:ascii="Times New Roman" w:hAnsi="Times New Roman" w:cs="Times New Roman"/>
                <w:sz w:val="20"/>
                <w:szCs w:val="20"/>
              </w:rPr>
              <w:t>No 2Tx PC1/PC2 requirement will be specified for IoT NTN in Rel-19</w:t>
            </w:r>
          </w:p>
          <w:p w14:paraId="115DFC9F" w14:textId="2A01A7A3" w:rsidR="00833136" w:rsidRPr="00833136" w:rsidRDefault="00833136" w:rsidP="00833136">
            <w:pPr>
              <w:pStyle w:val="afc"/>
              <w:numPr>
                <w:ilvl w:val="1"/>
                <w:numId w:val="58"/>
              </w:numPr>
              <w:autoSpaceDN w:val="0"/>
              <w:spacing w:after="120"/>
              <w:ind w:left="1440" w:firstLineChars="0"/>
              <w:rPr>
                <w:rFonts w:ascii="Times New Roman" w:hAnsi="Times New Roman" w:cs="Times New Roman"/>
                <w:sz w:val="20"/>
                <w:szCs w:val="20"/>
              </w:rPr>
            </w:pPr>
            <w:r w:rsidRPr="00833136">
              <w:rPr>
                <w:rFonts w:ascii="Times New Roman" w:hAnsi="Times New Roman" w:cs="Times New Roman"/>
                <w:sz w:val="20"/>
                <w:szCs w:val="20"/>
              </w:rPr>
              <w:t xml:space="preserve">Only consider non-handheld for PC1 1Tx </w:t>
            </w:r>
            <w:proofErr w:type="spellStart"/>
            <w:r w:rsidRPr="00833136">
              <w:rPr>
                <w:rFonts w:ascii="Times New Roman" w:hAnsi="Times New Roman" w:cs="Times New Roman"/>
                <w:sz w:val="20"/>
                <w:szCs w:val="20"/>
              </w:rPr>
              <w:t>eMTC</w:t>
            </w:r>
            <w:proofErr w:type="spellEnd"/>
            <w:r w:rsidRPr="00833136">
              <w:rPr>
                <w:rFonts w:ascii="Times New Roman" w:hAnsi="Times New Roman" w:cs="Times New Roman"/>
                <w:sz w:val="20"/>
                <w:szCs w:val="20"/>
              </w:rPr>
              <w:t xml:space="preserve"> based with full duplex Io</w:t>
            </w:r>
            <w:r w:rsidR="00432AA0">
              <w:rPr>
                <w:rFonts w:ascii="Times New Roman" w:hAnsi="Times New Roman" w:cs="Times New Roman"/>
                <w:sz w:val="20"/>
                <w:szCs w:val="20"/>
              </w:rPr>
              <w:t>T</w:t>
            </w:r>
            <w:r w:rsidRPr="00833136">
              <w:rPr>
                <w:rFonts w:ascii="Times New Roman" w:hAnsi="Times New Roman" w:cs="Times New Roman"/>
                <w:sz w:val="20"/>
                <w:szCs w:val="20"/>
              </w:rPr>
              <w:t>-NTN</w:t>
            </w:r>
          </w:p>
          <w:p w14:paraId="5DB1114A" w14:textId="77777777" w:rsidR="00833136" w:rsidRPr="00833136" w:rsidRDefault="00833136" w:rsidP="00833136">
            <w:pPr>
              <w:pStyle w:val="afc"/>
              <w:numPr>
                <w:ilvl w:val="1"/>
                <w:numId w:val="58"/>
              </w:numPr>
              <w:autoSpaceDN w:val="0"/>
              <w:spacing w:after="120"/>
              <w:ind w:left="1440" w:firstLineChars="0"/>
              <w:rPr>
                <w:rFonts w:ascii="Times New Roman" w:hAnsi="Times New Roman" w:cs="Times New Roman"/>
                <w:sz w:val="20"/>
                <w:szCs w:val="20"/>
              </w:rPr>
            </w:pPr>
            <w:r w:rsidRPr="00E4643F">
              <w:rPr>
                <w:rFonts w:ascii="Times New Roman" w:hAnsi="Times New Roman" w:cs="Times New Roman"/>
                <w:sz w:val="20"/>
                <w:szCs w:val="20"/>
                <w:shd w:val="clear" w:color="auto" w:fill="FFFF00"/>
              </w:rPr>
              <w:t>FFS whether</w:t>
            </w:r>
            <w:bookmarkStart w:id="11" w:name="OLE_LINK166"/>
            <w:r w:rsidRPr="00E4643F">
              <w:rPr>
                <w:rFonts w:ascii="Times New Roman" w:hAnsi="Times New Roman" w:cs="Times New Roman"/>
                <w:sz w:val="20"/>
                <w:szCs w:val="20"/>
                <w:shd w:val="clear" w:color="auto" w:fill="FFFF00"/>
              </w:rPr>
              <w:t xml:space="preserve"> requirements should be defined for PC1 1Tx handheld UE</w:t>
            </w:r>
            <w:bookmarkEnd w:id="11"/>
            <w:r w:rsidRPr="00833136">
              <w:rPr>
                <w:rFonts w:ascii="Times New Roman" w:hAnsi="Times New Roman" w:cs="Times New Roman"/>
                <w:sz w:val="20"/>
                <w:szCs w:val="20"/>
              </w:rPr>
              <w:t xml:space="preserve"> for NB-IoT based </w:t>
            </w:r>
            <w:proofErr w:type="gramStart"/>
            <w:r w:rsidRPr="00833136">
              <w:rPr>
                <w:rFonts w:ascii="Times New Roman" w:hAnsi="Times New Roman" w:cs="Times New Roman"/>
                <w:sz w:val="20"/>
                <w:szCs w:val="20"/>
              </w:rPr>
              <w:t>NTN</w:t>
            </w:r>
            <w:proofErr w:type="gramEnd"/>
          </w:p>
          <w:p w14:paraId="0E82140B" w14:textId="77777777" w:rsidR="004255E9" w:rsidRDefault="004255E9" w:rsidP="004255E9">
            <w:pPr>
              <w:jc w:val="center"/>
              <w:rPr>
                <w:b/>
                <w:u w:val="single"/>
                <w:lang w:eastAsia="ko-KR"/>
              </w:rPr>
            </w:pPr>
            <w:r>
              <w:rPr>
                <w:b/>
                <w:bCs/>
                <w:lang w:eastAsia="zh-CN"/>
              </w:rPr>
              <w:t xml:space="preserve">Table: </w:t>
            </w:r>
            <w:proofErr w:type="gramStart"/>
            <w:r>
              <w:rPr>
                <w:lang w:eastAsia="zh-CN"/>
              </w:rPr>
              <w:t>Current status</w:t>
            </w:r>
            <w:proofErr w:type="gramEnd"/>
            <w:r>
              <w:rPr>
                <w:lang w:eastAsia="zh-CN"/>
              </w:rPr>
              <w:t xml:space="preserve"> for requirements consideration and feasibility for IoT-NTN</w:t>
            </w:r>
          </w:p>
          <w:tbl>
            <w:tblPr>
              <w:tblStyle w:val="afb"/>
              <w:tblW w:w="0" w:type="auto"/>
              <w:jc w:val="center"/>
              <w:tblLook w:val="04A0" w:firstRow="1" w:lastRow="0" w:firstColumn="1" w:lastColumn="0" w:noHBand="0" w:noVBand="1"/>
            </w:tblPr>
            <w:tblGrid>
              <w:gridCol w:w="1843"/>
              <w:gridCol w:w="1559"/>
              <w:gridCol w:w="1802"/>
              <w:gridCol w:w="1838"/>
            </w:tblGrid>
            <w:tr w:rsidR="004255E9" w14:paraId="04DE4C81" w14:textId="77777777" w:rsidTr="004255E9">
              <w:trPr>
                <w:jc w:val="center"/>
              </w:trPr>
              <w:tc>
                <w:tcPr>
                  <w:tcW w:w="1843" w:type="dxa"/>
                  <w:tcBorders>
                    <w:top w:val="single" w:sz="4" w:space="0" w:color="auto"/>
                    <w:left w:val="single" w:sz="4" w:space="0" w:color="auto"/>
                    <w:bottom w:val="single" w:sz="4" w:space="0" w:color="auto"/>
                    <w:right w:val="single" w:sz="4" w:space="0" w:color="auto"/>
                  </w:tcBorders>
                </w:tcPr>
                <w:p w14:paraId="2F479CA6" w14:textId="77777777" w:rsidR="004255E9" w:rsidRDefault="004255E9" w:rsidP="004255E9">
                  <w:pPr>
                    <w:overflowPunct w:val="0"/>
                    <w:autoSpaceDE w:val="0"/>
                    <w:autoSpaceDN w:val="0"/>
                    <w:adjustRightInd w:val="0"/>
                    <w:textAlignment w:val="baseline"/>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9515E0D" w14:textId="77777777" w:rsidR="004255E9" w:rsidRDefault="004255E9" w:rsidP="004255E9">
                  <w:pPr>
                    <w:textAlignment w:val="baseline"/>
                    <w:rPr>
                      <w:lang w:eastAsia="zh-CN"/>
                    </w:rPr>
                  </w:pPr>
                  <w:r>
                    <w:rPr>
                      <w:lang w:eastAsia="zh-CN"/>
                    </w:rPr>
                    <w:t>Power Class</w:t>
                  </w:r>
                </w:p>
              </w:tc>
              <w:tc>
                <w:tcPr>
                  <w:tcW w:w="1802" w:type="dxa"/>
                  <w:tcBorders>
                    <w:top w:val="single" w:sz="4" w:space="0" w:color="auto"/>
                    <w:left w:val="single" w:sz="4" w:space="0" w:color="auto"/>
                    <w:bottom w:val="single" w:sz="4" w:space="0" w:color="auto"/>
                    <w:right w:val="single" w:sz="4" w:space="0" w:color="auto"/>
                  </w:tcBorders>
                  <w:hideMark/>
                </w:tcPr>
                <w:p w14:paraId="7191F914" w14:textId="77777777" w:rsidR="004255E9" w:rsidRDefault="004255E9" w:rsidP="004255E9">
                  <w:pPr>
                    <w:textAlignment w:val="baseline"/>
                    <w:rPr>
                      <w:lang w:eastAsia="zh-CN"/>
                    </w:rPr>
                  </w:pPr>
                  <w:r>
                    <w:rPr>
                      <w:lang w:eastAsia="zh-CN"/>
                    </w:rPr>
                    <w:t>Antenna Numbers</w:t>
                  </w:r>
                </w:p>
              </w:tc>
              <w:tc>
                <w:tcPr>
                  <w:tcW w:w="1838" w:type="dxa"/>
                  <w:tcBorders>
                    <w:top w:val="single" w:sz="4" w:space="0" w:color="auto"/>
                    <w:left w:val="single" w:sz="4" w:space="0" w:color="auto"/>
                    <w:bottom w:val="single" w:sz="4" w:space="0" w:color="auto"/>
                    <w:right w:val="single" w:sz="4" w:space="0" w:color="auto"/>
                  </w:tcBorders>
                  <w:hideMark/>
                </w:tcPr>
                <w:p w14:paraId="080D64BD" w14:textId="77777777" w:rsidR="004255E9" w:rsidRDefault="004255E9" w:rsidP="004255E9">
                  <w:pPr>
                    <w:textAlignment w:val="baseline"/>
                    <w:rPr>
                      <w:lang w:eastAsia="zh-CN"/>
                    </w:rPr>
                  </w:pPr>
                  <w:r>
                    <w:rPr>
                      <w:lang w:eastAsia="zh-CN"/>
                    </w:rPr>
                    <w:t>Handheld and/or non-handheld</w:t>
                  </w:r>
                </w:p>
              </w:tc>
            </w:tr>
            <w:tr w:rsidR="004255E9" w14:paraId="577D8A6F" w14:textId="77777777" w:rsidTr="004255E9">
              <w:trPr>
                <w:trHeight w:val="146"/>
                <w:jc w:val="center"/>
              </w:trPr>
              <w:tc>
                <w:tcPr>
                  <w:tcW w:w="1843" w:type="dxa"/>
                  <w:vMerge w:val="restart"/>
                  <w:tcBorders>
                    <w:top w:val="single" w:sz="4" w:space="0" w:color="auto"/>
                    <w:left w:val="single" w:sz="4" w:space="0" w:color="auto"/>
                    <w:bottom w:val="single" w:sz="4" w:space="0" w:color="auto"/>
                    <w:right w:val="single" w:sz="4" w:space="0" w:color="auto"/>
                  </w:tcBorders>
                  <w:hideMark/>
                </w:tcPr>
                <w:p w14:paraId="5F2999EC" w14:textId="77777777" w:rsidR="004255E9" w:rsidRDefault="004255E9" w:rsidP="004255E9">
                  <w:pPr>
                    <w:textAlignment w:val="baseline"/>
                    <w:rPr>
                      <w:lang w:eastAsia="zh-CN"/>
                    </w:rPr>
                  </w:pPr>
                  <w:r>
                    <w:rPr>
                      <w:lang w:eastAsia="zh-CN"/>
                    </w:rPr>
                    <w:t>NB-IoT based</w:t>
                  </w:r>
                </w:p>
              </w:tc>
              <w:tc>
                <w:tcPr>
                  <w:tcW w:w="1559" w:type="dxa"/>
                  <w:tcBorders>
                    <w:top w:val="single" w:sz="4" w:space="0" w:color="auto"/>
                    <w:left w:val="single" w:sz="4" w:space="0" w:color="auto"/>
                    <w:bottom w:val="single" w:sz="4" w:space="0" w:color="auto"/>
                    <w:right w:val="single" w:sz="4" w:space="0" w:color="auto"/>
                  </w:tcBorders>
                  <w:hideMark/>
                </w:tcPr>
                <w:p w14:paraId="5A02E141" w14:textId="77777777" w:rsidR="004255E9" w:rsidRDefault="004255E9" w:rsidP="004255E9">
                  <w:pPr>
                    <w:textAlignment w:val="baseline"/>
                    <w:rPr>
                      <w:lang w:eastAsia="zh-CN"/>
                    </w:rPr>
                  </w:pPr>
                  <w:r>
                    <w:rPr>
                      <w:lang w:eastAsia="zh-CN"/>
                    </w:rPr>
                    <w:t>PC1</w:t>
                  </w:r>
                </w:p>
              </w:tc>
              <w:tc>
                <w:tcPr>
                  <w:tcW w:w="1802" w:type="dxa"/>
                  <w:tcBorders>
                    <w:top w:val="single" w:sz="4" w:space="0" w:color="auto"/>
                    <w:left w:val="single" w:sz="4" w:space="0" w:color="auto"/>
                    <w:bottom w:val="single" w:sz="4" w:space="0" w:color="auto"/>
                    <w:right w:val="single" w:sz="4" w:space="0" w:color="auto"/>
                  </w:tcBorders>
                  <w:hideMark/>
                </w:tcPr>
                <w:p w14:paraId="3B885161" w14:textId="77777777" w:rsidR="004255E9" w:rsidRDefault="004255E9" w:rsidP="004255E9">
                  <w:pPr>
                    <w:textAlignment w:val="baseline"/>
                    <w:rPr>
                      <w:lang w:eastAsia="zh-CN"/>
                    </w:rPr>
                  </w:pPr>
                  <w:r>
                    <w:rPr>
                      <w:lang w:eastAsia="zh-CN"/>
                    </w:rPr>
                    <w:t>1Tx</w:t>
                  </w:r>
                </w:p>
              </w:tc>
              <w:tc>
                <w:tcPr>
                  <w:tcW w:w="1838" w:type="dxa"/>
                  <w:tcBorders>
                    <w:top w:val="single" w:sz="4" w:space="0" w:color="auto"/>
                    <w:left w:val="single" w:sz="4" w:space="0" w:color="auto"/>
                    <w:bottom w:val="single" w:sz="4" w:space="0" w:color="auto"/>
                    <w:right w:val="single" w:sz="4" w:space="0" w:color="auto"/>
                  </w:tcBorders>
                  <w:hideMark/>
                </w:tcPr>
                <w:p w14:paraId="77A6DD1D" w14:textId="77777777" w:rsidR="004255E9" w:rsidRDefault="004255E9" w:rsidP="004255E9">
                  <w:pPr>
                    <w:textAlignment w:val="baseline"/>
                    <w:rPr>
                      <w:lang w:eastAsia="zh-CN"/>
                    </w:rPr>
                  </w:pPr>
                  <w:r>
                    <w:rPr>
                      <w:lang w:eastAsia="zh-CN"/>
                    </w:rPr>
                    <w:t>FFS</w:t>
                  </w:r>
                </w:p>
              </w:tc>
            </w:tr>
            <w:tr w:rsidR="004255E9" w14:paraId="16AC3514" w14:textId="77777777" w:rsidTr="004255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4A98E" w14:textId="77777777" w:rsidR="004255E9" w:rsidRDefault="004255E9" w:rsidP="004255E9">
                  <w:pPr>
                    <w:spacing w:after="0"/>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D596F46" w14:textId="77777777" w:rsidR="004255E9" w:rsidRDefault="004255E9" w:rsidP="004255E9">
                  <w:pPr>
                    <w:textAlignment w:val="baseline"/>
                    <w:rPr>
                      <w:lang w:eastAsia="zh-CN"/>
                    </w:rPr>
                  </w:pPr>
                  <w:r>
                    <w:rPr>
                      <w:lang w:eastAsia="zh-CN"/>
                    </w:rPr>
                    <w:t>PC2</w:t>
                  </w:r>
                </w:p>
              </w:tc>
              <w:tc>
                <w:tcPr>
                  <w:tcW w:w="1802" w:type="dxa"/>
                  <w:tcBorders>
                    <w:top w:val="single" w:sz="4" w:space="0" w:color="auto"/>
                    <w:left w:val="single" w:sz="4" w:space="0" w:color="auto"/>
                    <w:bottom w:val="single" w:sz="4" w:space="0" w:color="auto"/>
                    <w:right w:val="single" w:sz="4" w:space="0" w:color="auto"/>
                  </w:tcBorders>
                  <w:hideMark/>
                </w:tcPr>
                <w:p w14:paraId="5B0E9D3B" w14:textId="77777777" w:rsidR="004255E9" w:rsidRDefault="004255E9" w:rsidP="004255E9">
                  <w:pPr>
                    <w:textAlignment w:val="baseline"/>
                    <w:rPr>
                      <w:lang w:eastAsia="zh-CN"/>
                    </w:rPr>
                  </w:pPr>
                  <w:r>
                    <w:rPr>
                      <w:lang w:eastAsia="zh-CN"/>
                    </w:rPr>
                    <w:t>1Tx</w:t>
                  </w:r>
                </w:p>
              </w:tc>
              <w:tc>
                <w:tcPr>
                  <w:tcW w:w="1838" w:type="dxa"/>
                  <w:tcBorders>
                    <w:top w:val="single" w:sz="4" w:space="0" w:color="auto"/>
                    <w:left w:val="single" w:sz="4" w:space="0" w:color="auto"/>
                    <w:bottom w:val="single" w:sz="4" w:space="0" w:color="auto"/>
                    <w:right w:val="single" w:sz="4" w:space="0" w:color="auto"/>
                  </w:tcBorders>
                  <w:hideMark/>
                </w:tcPr>
                <w:p w14:paraId="5AB2C13D" w14:textId="77777777" w:rsidR="004255E9" w:rsidRDefault="004255E9" w:rsidP="004255E9">
                  <w:pPr>
                    <w:textAlignment w:val="baseline"/>
                    <w:rPr>
                      <w:lang w:eastAsia="zh-CN"/>
                    </w:rPr>
                  </w:pPr>
                  <w:r>
                    <w:rPr>
                      <w:lang w:eastAsia="zh-CN"/>
                    </w:rPr>
                    <w:t>Both</w:t>
                  </w:r>
                </w:p>
              </w:tc>
            </w:tr>
            <w:tr w:rsidR="004255E9" w14:paraId="0387E786" w14:textId="77777777" w:rsidTr="004255E9">
              <w:trPr>
                <w:trHeight w:val="146"/>
                <w:jc w:val="center"/>
              </w:trPr>
              <w:tc>
                <w:tcPr>
                  <w:tcW w:w="1843" w:type="dxa"/>
                  <w:vMerge w:val="restart"/>
                  <w:tcBorders>
                    <w:top w:val="single" w:sz="4" w:space="0" w:color="auto"/>
                    <w:left w:val="single" w:sz="4" w:space="0" w:color="auto"/>
                    <w:bottom w:val="single" w:sz="4" w:space="0" w:color="auto"/>
                    <w:right w:val="single" w:sz="4" w:space="0" w:color="auto"/>
                  </w:tcBorders>
                  <w:hideMark/>
                </w:tcPr>
                <w:p w14:paraId="677CF3AA" w14:textId="77777777" w:rsidR="004255E9" w:rsidRDefault="004255E9" w:rsidP="004255E9">
                  <w:pPr>
                    <w:textAlignment w:val="baseline"/>
                    <w:rPr>
                      <w:lang w:eastAsia="zh-CN"/>
                    </w:rPr>
                  </w:pPr>
                  <w:proofErr w:type="spellStart"/>
                  <w:r>
                    <w:rPr>
                      <w:lang w:eastAsia="zh-CN"/>
                    </w:rPr>
                    <w:t>eMTC</w:t>
                  </w:r>
                  <w:proofErr w:type="spellEnd"/>
                  <w:r>
                    <w:rPr>
                      <w:lang w:eastAsia="zh-CN"/>
                    </w:rPr>
                    <w:t xml:space="preserve"> based with half duplex</w:t>
                  </w:r>
                </w:p>
              </w:tc>
              <w:tc>
                <w:tcPr>
                  <w:tcW w:w="1559" w:type="dxa"/>
                  <w:tcBorders>
                    <w:top w:val="single" w:sz="4" w:space="0" w:color="auto"/>
                    <w:left w:val="single" w:sz="4" w:space="0" w:color="auto"/>
                    <w:bottom w:val="single" w:sz="4" w:space="0" w:color="auto"/>
                    <w:right w:val="single" w:sz="4" w:space="0" w:color="auto"/>
                  </w:tcBorders>
                  <w:hideMark/>
                </w:tcPr>
                <w:p w14:paraId="3F9CB1D3" w14:textId="77777777" w:rsidR="004255E9" w:rsidRDefault="004255E9" w:rsidP="004255E9">
                  <w:pPr>
                    <w:textAlignment w:val="baseline"/>
                    <w:rPr>
                      <w:lang w:eastAsia="zh-CN"/>
                    </w:rPr>
                  </w:pPr>
                  <w:r>
                    <w:rPr>
                      <w:lang w:eastAsia="zh-CN"/>
                    </w:rPr>
                    <w:t>PC1</w:t>
                  </w:r>
                </w:p>
              </w:tc>
              <w:tc>
                <w:tcPr>
                  <w:tcW w:w="1802" w:type="dxa"/>
                  <w:tcBorders>
                    <w:top w:val="single" w:sz="4" w:space="0" w:color="auto"/>
                    <w:left w:val="single" w:sz="4" w:space="0" w:color="auto"/>
                    <w:bottom w:val="single" w:sz="4" w:space="0" w:color="auto"/>
                    <w:right w:val="single" w:sz="4" w:space="0" w:color="auto"/>
                  </w:tcBorders>
                  <w:hideMark/>
                </w:tcPr>
                <w:p w14:paraId="795EC929" w14:textId="77777777" w:rsidR="004255E9" w:rsidRDefault="004255E9" w:rsidP="004255E9">
                  <w:pPr>
                    <w:textAlignment w:val="baseline"/>
                    <w:rPr>
                      <w:lang w:eastAsia="zh-CN"/>
                    </w:rPr>
                  </w:pPr>
                  <w:r>
                    <w:rPr>
                      <w:lang w:eastAsia="zh-CN"/>
                    </w:rPr>
                    <w:t>1Tx</w:t>
                  </w:r>
                </w:p>
              </w:tc>
              <w:tc>
                <w:tcPr>
                  <w:tcW w:w="1838" w:type="dxa"/>
                  <w:tcBorders>
                    <w:top w:val="single" w:sz="4" w:space="0" w:color="auto"/>
                    <w:left w:val="single" w:sz="4" w:space="0" w:color="auto"/>
                    <w:bottom w:val="single" w:sz="4" w:space="0" w:color="auto"/>
                    <w:right w:val="single" w:sz="4" w:space="0" w:color="auto"/>
                  </w:tcBorders>
                  <w:hideMark/>
                </w:tcPr>
                <w:p w14:paraId="44581E1C" w14:textId="77777777" w:rsidR="004255E9" w:rsidRDefault="004255E9" w:rsidP="004255E9">
                  <w:pPr>
                    <w:textAlignment w:val="baseline"/>
                    <w:rPr>
                      <w:lang w:eastAsia="zh-CN"/>
                    </w:rPr>
                  </w:pPr>
                  <w:r>
                    <w:rPr>
                      <w:lang w:eastAsia="zh-CN"/>
                    </w:rPr>
                    <w:t>FFS</w:t>
                  </w:r>
                </w:p>
              </w:tc>
            </w:tr>
            <w:tr w:rsidR="004255E9" w14:paraId="210E9EF5" w14:textId="77777777" w:rsidTr="004255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9C0DF" w14:textId="77777777" w:rsidR="004255E9" w:rsidRDefault="004255E9" w:rsidP="004255E9">
                  <w:pPr>
                    <w:spacing w:after="0"/>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9F8DF89" w14:textId="77777777" w:rsidR="004255E9" w:rsidRDefault="004255E9" w:rsidP="004255E9">
                  <w:pPr>
                    <w:textAlignment w:val="baseline"/>
                    <w:rPr>
                      <w:lang w:eastAsia="zh-CN"/>
                    </w:rPr>
                  </w:pPr>
                  <w:r>
                    <w:rPr>
                      <w:lang w:eastAsia="zh-CN"/>
                    </w:rPr>
                    <w:t>PC2</w:t>
                  </w:r>
                </w:p>
              </w:tc>
              <w:tc>
                <w:tcPr>
                  <w:tcW w:w="1802" w:type="dxa"/>
                  <w:tcBorders>
                    <w:top w:val="single" w:sz="4" w:space="0" w:color="auto"/>
                    <w:left w:val="single" w:sz="4" w:space="0" w:color="auto"/>
                    <w:bottom w:val="single" w:sz="4" w:space="0" w:color="auto"/>
                    <w:right w:val="single" w:sz="4" w:space="0" w:color="auto"/>
                  </w:tcBorders>
                  <w:hideMark/>
                </w:tcPr>
                <w:p w14:paraId="6BA47145" w14:textId="77777777" w:rsidR="004255E9" w:rsidRDefault="004255E9" w:rsidP="004255E9">
                  <w:pPr>
                    <w:textAlignment w:val="baseline"/>
                    <w:rPr>
                      <w:lang w:eastAsia="zh-CN"/>
                    </w:rPr>
                  </w:pPr>
                  <w:r>
                    <w:rPr>
                      <w:lang w:eastAsia="zh-CN"/>
                    </w:rPr>
                    <w:t>1Tx</w:t>
                  </w:r>
                </w:p>
              </w:tc>
              <w:tc>
                <w:tcPr>
                  <w:tcW w:w="1838" w:type="dxa"/>
                  <w:tcBorders>
                    <w:top w:val="single" w:sz="4" w:space="0" w:color="auto"/>
                    <w:left w:val="single" w:sz="4" w:space="0" w:color="auto"/>
                    <w:bottom w:val="single" w:sz="4" w:space="0" w:color="auto"/>
                    <w:right w:val="single" w:sz="4" w:space="0" w:color="auto"/>
                  </w:tcBorders>
                  <w:hideMark/>
                </w:tcPr>
                <w:p w14:paraId="1E9A507D" w14:textId="77777777" w:rsidR="004255E9" w:rsidRDefault="004255E9" w:rsidP="004255E9">
                  <w:pPr>
                    <w:textAlignment w:val="baseline"/>
                    <w:rPr>
                      <w:lang w:eastAsia="zh-CN"/>
                    </w:rPr>
                  </w:pPr>
                  <w:r>
                    <w:rPr>
                      <w:lang w:eastAsia="zh-CN"/>
                    </w:rPr>
                    <w:t>Both</w:t>
                  </w:r>
                </w:p>
              </w:tc>
            </w:tr>
            <w:tr w:rsidR="004255E9" w14:paraId="0937FD1E" w14:textId="77777777" w:rsidTr="004255E9">
              <w:trPr>
                <w:trHeight w:val="146"/>
                <w:jc w:val="center"/>
              </w:trPr>
              <w:tc>
                <w:tcPr>
                  <w:tcW w:w="1843" w:type="dxa"/>
                  <w:vMerge w:val="restart"/>
                  <w:tcBorders>
                    <w:top w:val="single" w:sz="4" w:space="0" w:color="auto"/>
                    <w:left w:val="single" w:sz="4" w:space="0" w:color="auto"/>
                    <w:bottom w:val="single" w:sz="4" w:space="0" w:color="auto"/>
                    <w:right w:val="single" w:sz="4" w:space="0" w:color="auto"/>
                  </w:tcBorders>
                  <w:hideMark/>
                </w:tcPr>
                <w:p w14:paraId="48F4E4C9" w14:textId="77777777" w:rsidR="004255E9" w:rsidRDefault="004255E9" w:rsidP="004255E9">
                  <w:pPr>
                    <w:textAlignment w:val="baseline"/>
                    <w:rPr>
                      <w:lang w:eastAsia="zh-CN"/>
                    </w:rPr>
                  </w:pPr>
                  <w:proofErr w:type="spellStart"/>
                  <w:r>
                    <w:rPr>
                      <w:lang w:eastAsia="zh-CN"/>
                    </w:rPr>
                    <w:t>eMTC</w:t>
                  </w:r>
                  <w:proofErr w:type="spellEnd"/>
                  <w:r>
                    <w:rPr>
                      <w:lang w:eastAsia="zh-CN"/>
                    </w:rPr>
                    <w:t xml:space="preserve"> based with full duplex</w:t>
                  </w:r>
                </w:p>
              </w:tc>
              <w:tc>
                <w:tcPr>
                  <w:tcW w:w="1559" w:type="dxa"/>
                  <w:tcBorders>
                    <w:top w:val="single" w:sz="4" w:space="0" w:color="auto"/>
                    <w:left w:val="single" w:sz="4" w:space="0" w:color="auto"/>
                    <w:bottom w:val="single" w:sz="4" w:space="0" w:color="auto"/>
                    <w:right w:val="single" w:sz="4" w:space="0" w:color="auto"/>
                  </w:tcBorders>
                  <w:hideMark/>
                </w:tcPr>
                <w:p w14:paraId="75F9CD4E" w14:textId="77777777" w:rsidR="004255E9" w:rsidRDefault="004255E9" w:rsidP="004255E9">
                  <w:pPr>
                    <w:textAlignment w:val="baseline"/>
                    <w:rPr>
                      <w:lang w:eastAsia="zh-CN"/>
                    </w:rPr>
                  </w:pPr>
                  <w:r>
                    <w:rPr>
                      <w:lang w:eastAsia="zh-CN"/>
                    </w:rPr>
                    <w:t>PC1</w:t>
                  </w:r>
                </w:p>
              </w:tc>
              <w:tc>
                <w:tcPr>
                  <w:tcW w:w="1802" w:type="dxa"/>
                  <w:tcBorders>
                    <w:top w:val="single" w:sz="4" w:space="0" w:color="auto"/>
                    <w:left w:val="single" w:sz="4" w:space="0" w:color="auto"/>
                    <w:bottom w:val="single" w:sz="4" w:space="0" w:color="auto"/>
                    <w:right w:val="single" w:sz="4" w:space="0" w:color="auto"/>
                  </w:tcBorders>
                  <w:hideMark/>
                </w:tcPr>
                <w:p w14:paraId="0B4624D2" w14:textId="77777777" w:rsidR="004255E9" w:rsidRDefault="004255E9" w:rsidP="004255E9">
                  <w:pPr>
                    <w:textAlignment w:val="baseline"/>
                    <w:rPr>
                      <w:lang w:eastAsia="zh-CN"/>
                    </w:rPr>
                  </w:pPr>
                  <w:r>
                    <w:rPr>
                      <w:lang w:eastAsia="zh-CN"/>
                    </w:rPr>
                    <w:t>1Tx</w:t>
                  </w:r>
                </w:p>
              </w:tc>
              <w:tc>
                <w:tcPr>
                  <w:tcW w:w="1838" w:type="dxa"/>
                  <w:tcBorders>
                    <w:top w:val="single" w:sz="4" w:space="0" w:color="auto"/>
                    <w:left w:val="single" w:sz="4" w:space="0" w:color="auto"/>
                    <w:bottom w:val="single" w:sz="4" w:space="0" w:color="auto"/>
                    <w:right w:val="single" w:sz="4" w:space="0" w:color="auto"/>
                  </w:tcBorders>
                  <w:hideMark/>
                </w:tcPr>
                <w:p w14:paraId="1CFF4CF4" w14:textId="77777777" w:rsidR="004255E9" w:rsidRDefault="004255E9" w:rsidP="004255E9">
                  <w:pPr>
                    <w:textAlignment w:val="baseline"/>
                    <w:rPr>
                      <w:lang w:eastAsia="zh-CN"/>
                    </w:rPr>
                  </w:pPr>
                  <w:r>
                    <w:rPr>
                      <w:lang w:eastAsia="zh-CN"/>
                    </w:rPr>
                    <w:t>Non-handheld</w:t>
                  </w:r>
                </w:p>
              </w:tc>
            </w:tr>
            <w:tr w:rsidR="004255E9" w14:paraId="53A79D92" w14:textId="77777777" w:rsidTr="004255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61E85" w14:textId="77777777" w:rsidR="004255E9" w:rsidRDefault="004255E9" w:rsidP="004255E9">
                  <w:pPr>
                    <w:spacing w:after="0"/>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3FDBE1D" w14:textId="77777777" w:rsidR="004255E9" w:rsidRDefault="004255E9" w:rsidP="004255E9">
                  <w:pPr>
                    <w:textAlignment w:val="baseline"/>
                    <w:rPr>
                      <w:lang w:eastAsia="zh-CN"/>
                    </w:rPr>
                  </w:pPr>
                  <w:r>
                    <w:rPr>
                      <w:lang w:eastAsia="zh-CN"/>
                    </w:rPr>
                    <w:t>PC2</w:t>
                  </w:r>
                </w:p>
              </w:tc>
              <w:tc>
                <w:tcPr>
                  <w:tcW w:w="1802" w:type="dxa"/>
                  <w:tcBorders>
                    <w:top w:val="single" w:sz="4" w:space="0" w:color="auto"/>
                    <w:left w:val="single" w:sz="4" w:space="0" w:color="auto"/>
                    <w:bottom w:val="single" w:sz="4" w:space="0" w:color="auto"/>
                    <w:right w:val="single" w:sz="4" w:space="0" w:color="auto"/>
                  </w:tcBorders>
                  <w:hideMark/>
                </w:tcPr>
                <w:p w14:paraId="48734AA8" w14:textId="77777777" w:rsidR="004255E9" w:rsidRDefault="004255E9" w:rsidP="004255E9">
                  <w:pPr>
                    <w:textAlignment w:val="baseline"/>
                    <w:rPr>
                      <w:lang w:eastAsia="zh-CN"/>
                    </w:rPr>
                  </w:pPr>
                  <w:r>
                    <w:rPr>
                      <w:lang w:eastAsia="zh-CN"/>
                    </w:rPr>
                    <w:t>1Tx</w:t>
                  </w:r>
                </w:p>
              </w:tc>
              <w:tc>
                <w:tcPr>
                  <w:tcW w:w="1838" w:type="dxa"/>
                  <w:tcBorders>
                    <w:top w:val="single" w:sz="4" w:space="0" w:color="auto"/>
                    <w:left w:val="single" w:sz="4" w:space="0" w:color="auto"/>
                    <w:bottom w:val="single" w:sz="4" w:space="0" w:color="auto"/>
                    <w:right w:val="single" w:sz="4" w:space="0" w:color="auto"/>
                  </w:tcBorders>
                  <w:hideMark/>
                </w:tcPr>
                <w:p w14:paraId="0A03ECFF" w14:textId="77777777" w:rsidR="004255E9" w:rsidRDefault="004255E9" w:rsidP="004255E9">
                  <w:pPr>
                    <w:textAlignment w:val="baseline"/>
                    <w:rPr>
                      <w:lang w:eastAsia="zh-CN"/>
                    </w:rPr>
                  </w:pPr>
                  <w:r>
                    <w:rPr>
                      <w:lang w:eastAsia="zh-CN"/>
                    </w:rPr>
                    <w:t>Both</w:t>
                  </w:r>
                </w:p>
              </w:tc>
            </w:tr>
          </w:tbl>
          <w:p w14:paraId="11C3FE25" w14:textId="77777777" w:rsidR="00C10A02" w:rsidRDefault="00C10A02" w:rsidP="008F04A3">
            <w:pPr>
              <w:autoSpaceDN w:val="0"/>
              <w:spacing w:after="120"/>
            </w:pPr>
          </w:p>
          <w:p w14:paraId="522ED760" w14:textId="77777777" w:rsidR="00BD0FDD" w:rsidRPr="00BD0FDD" w:rsidRDefault="00BD0FDD" w:rsidP="008F04A3">
            <w:pPr>
              <w:autoSpaceDN w:val="0"/>
              <w:spacing w:after="120"/>
            </w:pPr>
          </w:p>
          <w:p w14:paraId="61DAB750" w14:textId="215637DB" w:rsidR="00B555A3" w:rsidRPr="009201BF" w:rsidRDefault="00706C4C" w:rsidP="009201BF">
            <w:pPr>
              <w:rPr>
                <w:rFonts w:eastAsia="新細明體"/>
                <w:b/>
                <w:bCs/>
                <w:sz w:val="26"/>
                <w:szCs w:val="26"/>
                <w:lang w:eastAsia="zh-TW"/>
              </w:rPr>
            </w:pPr>
            <w:bookmarkStart w:id="12" w:name="OLE_LINK168"/>
            <w:r>
              <w:rPr>
                <w:rFonts w:eastAsia="新細明體"/>
                <w:b/>
                <w:bCs/>
                <w:sz w:val="26"/>
                <w:szCs w:val="26"/>
                <w:lang w:eastAsia="zh-TW"/>
              </w:rPr>
              <w:t>NTN HPUE UE RF – Tx requirements</w:t>
            </w:r>
            <w:bookmarkEnd w:id="12"/>
          </w:p>
          <w:p w14:paraId="7FA3EB84" w14:textId="77777777" w:rsidR="0035215D" w:rsidRPr="0035215D" w:rsidRDefault="0035215D" w:rsidP="0035215D">
            <w:pPr>
              <w:rPr>
                <w:b/>
                <w:u w:val="single"/>
                <w:lang w:eastAsia="ko-KR"/>
              </w:rPr>
            </w:pPr>
            <w:r w:rsidRPr="0035215D">
              <w:rPr>
                <w:b/>
                <w:u w:val="single"/>
                <w:lang w:eastAsia="ko-KR"/>
              </w:rPr>
              <w:t xml:space="preserve">Issue 1-1-8: </w:t>
            </w:r>
            <w:bookmarkStart w:id="13" w:name="OLE_LINK156"/>
            <w:r w:rsidRPr="0035215D">
              <w:rPr>
                <w:b/>
                <w:u w:val="single"/>
                <w:lang w:eastAsia="ko-KR"/>
              </w:rPr>
              <w:t>T</w:t>
            </w:r>
            <w:bookmarkStart w:id="14" w:name="OLE_LINK205"/>
            <w:r w:rsidRPr="0035215D">
              <w:rPr>
                <w:b/>
                <w:u w:val="single"/>
                <w:lang w:eastAsia="ko-KR"/>
              </w:rPr>
              <w:t>he nominal MOP tolerance</w:t>
            </w:r>
            <w:bookmarkEnd w:id="14"/>
          </w:p>
          <w:bookmarkEnd w:id="13"/>
          <w:p w14:paraId="4E8F26EE" w14:textId="77777777" w:rsidR="0035215D" w:rsidRPr="0035215D" w:rsidRDefault="0035215D" w:rsidP="0035215D">
            <w:pPr>
              <w:rPr>
                <w:bCs/>
                <w:i/>
                <w:iCs/>
                <w:lang w:eastAsia="ko-KR"/>
              </w:rPr>
            </w:pPr>
            <w:r w:rsidRPr="0035215D">
              <w:rPr>
                <w:bCs/>
                <w:i/>
                <w:iCs/>
                <w:lang w:eastAsia="ko-KR"/>
              </w:rPr>
              <w:t>Background:</w:t>
            </w:r>
          </w:p>
          <w:p w14:paraId="64D55B97" w14:textId="77777777" w:rsidR="0035215D" w:rsidRPr="0035215D" w:rsidRDefault="0035215D" w:rsidP="0035215D">
            <w:pPr>
              <w:rPr>
                <w:bCs/>
                <w:i/>
                <w:iCs/>
                <w:lang w:eastAsia="ko-KR"/>
              </w:rPr>
            </w:pPr>
            <w:bookmarkStart w:id="15" w:name="OLE_LINK191"/>
            <w:r w:rsidRPr="0035215D">
              <w:rPr>
                <w:bCs/>
                <w:i/>
                <w:iCs/>
                <w:lang w:eastAsia="ko-KR"/>
              </w:rPr>
              <w:t>HD-FDD FE IL is obviously lower compared to FD-FDD IL, which can improve HD-FDD TX MOP with 0.8dB compared to FD-FDD TX MOP</w:t>
            </w:r>
            <w:bookmarkEnd w:id="15"/>
            <w:r w:rsidRPr="0035215D">
              <w:rPr>
                <w:bCs/>
                <w:i/>
                <w:iCs/>
                <w:lang w:eastAsia="ko-KR"/>
              </w:rPr>
              <w:t xml:space="preserve">. </w:t>
            </w:r>
          </w:p>
          <w:p w14:paraId="6827959B" w14:textId="77777777" w:rsidR="0035215D" w:rsidRPr="0035215D" w:rsidRDefault="0035215D" w:rsidP="0035215D">
            <w:pPr>
              <w:rPr>
                <w:bCs/>
                <w:i/>
                <w:iCs/>
                <w:lang w:eastAsia="ko-KR"/>
              </w:rPr>
            </w:pPr>
            <w:r w:rsidRPr="0035215D">
              <w:rPr>
                <w:bCs/>
                <w:i/>
                <w:iCs/>
                <w:lang w:eastAsia="ko-KR"/>
              </w:rPr>
              <w:t>From EC Decision 2016/687, at least a tolerance of up to +2 dB is to take account of operation under extreme environmental conditions and production spread.</w:t>
            </w:r>
          </w:p>
          <w:p w14:paraId="51A34EC6" w14:textId="77777777" w:rsidR="0035215D" w:rsidRPr="0035215D" w:rsidRDefault="0035215D" w:rsidP="0035215D">
            <w:pPr>
              <w:rPr>
                <w:bCs/>
                <w:i/>
                <w:iCs/>
                <w:sz w:val="16"/>
                <w:szCs w:val="16"/>
                <w:lang w:eastAsia="ko-KR"/>
              </w:rPr>
            </w:pPr>
            <w:r w:rsidRPr="0035215D">
              <w:rPr>
                <w:i/>
                <w:iCs/>
                <w:szCs w:val="24"/>
                <w:lang w:eastAsia="zh-CN"/>
              </w:rPr>
              <w:t xml:space="preserve">As for IoT-NTN </w:t>
            </w:r>
            <w:proofErr w:type="spellStart"/>
            <w:r w:rsidRPr="0035215D">
              <w:rPr>
                <w:i/>
                <w:iCs/>
                <w:szCs w:val="24"/>
                <w:lang w:eastAsia="zh-CN"/>
              </w:rPr>
              <w:t>eMTC</w:t>
            </w:r>
            <w:proofErr w:type="spellEnd"/>
            <w:r w:rsidRPr="0035215D">
              <w:rPr>
                <w:i/>
                <w:iCs/>
                <w:szCs w:val="24"/>
                <w:lang w:eastAsia="zh-CN"/>
              </w:rPr>
              <w:t xml:space="preserve"> and NB1/NB2, </w:t>
            </w:r>
            <w:r w:rsidRPr="0035215D">
              <w:rPr>
                <w:bCs/>
                <w:i/>
                <w:iCs/>
                <w:lang w:eastAsia="ko-KR"/>
              </w:rPr>
              <w:t>the actual NTN-IoT PC2 HD-FDD TX output power upper bound could be 28</w:t>
            </w:r>
            <w:r w:rsidRPr="0035215D">
              <w:rPr>
                <w:bCs/>
                <w:i/>
                <w:iCs/>
                <w:sz w:val="16"/>
                <w:szCs w:val="16"/>
                <w:lang w:eastAsia="ko-KR"/>
              </w:rPr>
              <w:t>.8dBm (i.e., 26.8dBm+2dB) but exceeds conventional PC2 TX upper power bound of 28dBm.</w:t>
            </w:r>
          </w:p>
          <w:p w14:paraId="0111D840" w14:textId="77777777" w:rsidR="0035215D" w:rsidRPr="0035215D" w:rsidRDefault="0035215D" w:rsidP="0035215D">
            <w:pPr>
              <w:rPr>
                <w:bCs/>
                <w:i/>
                <w:iCs/>
                <w:sz w:val="16"/>
                <w:szCs w:val="16"/>
                <w:lang w:eastAsia="ko-KR"/>
              </w:rPr>
            </w:pPr>
            <w:r w:rsidRPr="0035215D">
              <w:rPr>
                <w:bCs/>
                <w:i/>
                <w:iCs/>
                <w:sz w:val="16"/>
                <w:szCs w:val="16"/>
                <w:lang w:eastAsia="ko-KR"/>
              </w:rPr>
              <w:t>From ETSI EN 301 908, PC3 TX output power upper bound can be specified higher (i.e., 23dBm +2.7dB or 23dBm +3dB).</w:t>
            </w:r>
          </w:p>
          <w:p w14:paraId="24A1CC52" w14:textId="77777777" w:rsidR="0035215D" w:rsidRPr="0035215D" w:rsidRDefault="0035215D" w:rsidP="0035215D">
            <w:pPr>
              <w:pStyle w:val="afc"/>
              <w:numPr>
                <w:ilvl w:val="0"/>
                <w:numId w:val="58"/>
              </w:numPr>
              <w:autoSpaceDN w:val="0"/>
              <w:spacing w:after="120"/>
              <w:ind w:left="720" w:firstLineChars="0"/>
              <w:rPr>
                <w:rFonts w:ascii="Times New Roman" w:hAnsi="Times New Roman" w:cs="Times New Roman"/>
                <w:i/>
                <w:sz w:val="20"/>
                <w:szCs w:val="20"/>
              </w:rPr>
            </w:pPr>
            <w:r w:rsidRPr="0035215D">
              <w:rPr>
                <w:rFonts w:ascii="Times New Roman" w:hAnsi="Times New Roman" w:cs="Times New Roman"/>
                <w:sz w:val="20"/>
                <w:szCs w:val="20"/>
              </w:rPr>
              <w:t>Proposals</w:t>
            </w:r>
          </w:p>
          <w:p w14:paraId="6E281AB0" w14:textId="77777777" w:rsidR="0035215D" w:rsidRPr="0035215D" w:rsidRDefault="0035215D" w:rsidP="0035215D">
            <w:pPr>
              <w:pStyle w:val="afc"/>
              <w:numPr>
                <w:ilvl w:val="1"/>
                <w:numId w:val="58"/>
              </w:numPr>
              <w:autoSpaceDN w:val="0"/>
              <w:spacing w:after="120"/>
              <w:ind w:left="1440" w:firstLineChars="0"/>
              <w:rPr>
                <w:rFonts w:ascii="Times New Roman" w:hAnsi="Times New Roman" w:cs="Times New Roman"/>
                <w:sz w:val="20"/>
                <w:szCs w:val="20"/>
              </w:rPr>
            </w:pPr>
            <w:bookmarkStart w:id="16" w:name="OLE_LINK3"/>
            <w:bookmarkStart w:id="17" w:name="OLE_LINK1"/>
            <w:r w:rsidRPr="0035215D">
              <w:rPr>
                <w:rFonts w:ascii="Times New Roman" w:hAnsi="Times New Roman" w:cs="Times New Roman"/>
                <w:sz w:val="20"/>
                <w:szCs w:val="20"/>
              </w:rPr>
              <w:t xml:space="preserve">As for IoT-NTN </w:t>
            </w:r>
            <w:proofErr w:type="spellStart"/>
            <w:r w:rsidRPr="0035215D">
              <w:rPr>
                <w:rFonts w:ascii="Times New Roman" w:hAnsi="Times New Roman" w:cs="Times New Roman"/>
                <w:sz w:val="20"/>
                <w:szCs w:val="20"/>
              </w:rPr>
              <w:t>eMTC</w:t>
            </w:r>
            <w:proofErr w:type="spellEnd"/>
            <w:r w:rsidRPr="0035215D">
              <w:rPr>
                <w:rFonts w:ascii="Times New Roman" w:hAnsi="Times New Roman" w:cs="Times New Roman"/>
                <w:sz w:val="20"/>
                <w:szCs w:val="20"/>
              </w:rPr>
              <w:t xml:space="preserve"> and NB1/NB2</w:t>
            </w:r>
            <w:bookmarkEnd w:id="16"/>
            <w:r w:rsidRPr="0035215D">
              <w:rPr>
                <w:rFonts w:ascii="Times New Roman" w:hAnsi="Times New Roman" w:cs="Times New Roman"/>
                <w:sz w:val="20"/>
                <w:szCs w:val="20"/>
              </w:rPr>
              <w:t>, regarding solution for PC2 HD-FDD TX MOP upper bound higher than FD-FDD TX MOP upper bound, consider a specific or general solution for all IoT-NTN bands. The solution is applicable for solving the same issue in PC3 and PC5. The options are as follows.</w:t>
            </w:r>
          </w:p>
          <w:bookmarkEnd w:id="17"/>
          <w:p w14:paraId="1394C06C" w14:textId="77777777" w:rsidR="0035215D" w:rsidRPr="0035215D" w:rsidRDefault="0035215D" w:rsidP="0035215D">
            <w:pPr>
              <w:pStyle w:val="afc"/>
              <w:numPr>
                <w:ilvl w:val="0"/>
                <w:numId w:val="59"/>
              </w:numPr>
              <w:autoSpaceDN w:val="0"/>
              <w:ind w:firstLineChars="0"/>
              <w:rPr>
                <w:rFonts w:ascii="Times New Roman" w:eastAsia="MS Mincho" w:hAnsi="Times New Roman" w:cs="Times New Roman"/>
                <w:b/>
                <w:bCs/>
                <w:i/>
                <w:iCs/>
                <w:sz w:val="20"/>
                <w:szCs w:val="16"/>
                <w:lang w:val="x-none" w:eastAsia="zh-TW"/>
              </w:rPr>
            </w:pPr>
            <w:r w:rsidRPr="0035215D">
              <w:rPr>
                <w:rFonts w:ascii="Times New Roman" w:hAnsi="Times New Roman" w:cs="Times New Roman"/>
                <w:b/>
                <w:bCs/>
                <w:i/>
                <w:iCs/>
                <w:sz w:val="20"/>
                <w:szCs w:val="20"/>
                <w:lang w:eastAsia="zh-TW"/>
              </w:rPr>
              <w:t xml:space="preserve">Option1: Add additional note to increase the upper tolerance for NTN HD-FDD operation in applicable regions.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234"/>
              <w:gridCol w:w="1079"/>
              <w:gridCol w:w="1281"/>
            </w:tblGrid>
            <w:tr w:rsidR="0035215D" w:rsidRPr="0035215D" w14:paraId="685FA05C" w14:textId="77777777" w:rsidTr="0035215D">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CA6AF73" w14:textId="77777777" w:rsidR="0035215D" w:rsidRPr="0035215D" w:rsidRDefault="0035215D" w:rsidP="0035215D">
                  <w:pPr>
                    <w:spacing w:after="0"/>
                    <w:rPr>
                      <w:sz w:val="16"/>
                      <w:szCs w:val="16"/>
                    </w:rPr>
                  </w:pPr>
                  <w:bookmarkStart w:id="18" w:name="OLE_LINK194"/>
                  <w:r w:rsidRPr="0035215D">
                    <w:rPr>
                      <w:sz w:val="16"/>
                      <w:szCs w:val="16"/>
                    </w:rPr>
                    <w:t>EUTRA band</w:t>
                  </w:r>
                </w:p>
              </w:tc>
              <w:tc>
                <w:tcPr>
                  <w:tcW w:w="1008" w:type="dxa"/>
                  <w:tcBorders>
                    <w:top w:val="single" w:sz="4" w:space="0" w:color="auto"/>
                    <w:left w:val="single" w:sz="4" w:space="0" w:color="auto"/>
                    <w:bottom w:val="single" w:sz="4" w:space="0" w:color="auto"/>
                    <w:right w:val="single" w:sz="4" w:space="0" w:color="auto"/>
                  </w:tcBorders>
                  <w:hideMark/>
                </w:tcPr>
                <w:p w14:paraId="31A59BCE" w14:textId="77777777" w:rsidR="0035215D" w:rsidRPr="0035215D" w:rsidRDefault="0035215D" w:rsidP="0035215D">
                  <w:pPr>
                    <w:spacing w:after="0"/>
                    <w:rPr>
                      <w:b/>
                      <w:bCs/>
                      <w:sz w:val="16"/>
                      <w:szCs w:val="16"/>
                    </w:rPr>
                  </w:pPr>
                  <w:r w:rsidRPr="0035215D">
                    <w:rPr>
                      <w:b/>
                      <w:bCs/>
                      <w:sz w:val="16"/>
                      <w:szCs w:val="16"/>
                    </w:rPr>
                    <w:t>Class 2</w:t>
                  </w:r>
                </w:p>
                <w:p w14:paraId="3956FD30" w14:textId="77777777" w:rsidR="0035215D" w:rsidRPr="0035215D" w:rsidRDefault="0035215D" w:rsidP="0035215D">
                  <w:pPr>
                    <w:spacing w:after="0"/>
                    <w:rPr>
                      <w:b/>
                      <w:bCs/>
                      <w:sz w:val="16"/>
                      <w:szCs w:val="16"/>
                    </w:rPr>
                  </w:pPr>
                  <w:r w:rsidRPr="0035215D">
                    <w:rPr>
                      <w:b/>
                      <w:bCs/>
                      <w:sz w:val="16"/>
                      <w:szCs w:val="16"/>
                    </w:rPr>
                    <w:t>(dBm)</w:t>
                  </w:r>
                </w:p>
              </w:tc>
              <w:tc>
                <w:tcPr>
                  <w:tcW w:w="1067" w:type="dxa"/>
                  <w:tcBorders>
                    <w:top w:val="single" w:sz="4" w:space="0" w:color="auto"/>
                    <w:left w:val="single" w:sz="4" w:space="0" w:color="auto"/>
                    <w:bottom w:val="single" w:sz="4" w:space="0" w:color="auto"/>
                    <w:right w:val="single" w:sz="4" w:space="0" w:color="auto"/>
                  </w:tcBorders>
                  <w:hideMark/>
                </w:tcPr>
                <w:p w14:paraId="593BDBA0" w14:textId="77777777" w:rsidR="0035215D" w:rsidRPr="0035215D" w:rsidRDefault="0035215D" w:rsidP="0035215D">
                  <w:pPr>
                    <w:spacing w:after="0"/>
                    <w:rPr>
                      <w:b/>
                      <w:bCs/>
                      <w:sz w:val="16"/>
                      <w:szCs w:val="16"/>
                    </w:rPr>
                  </w:pPr>
                  <w:r w:rsidRPr="0035215D">
                    <w:rPr>
                      <w:b/>
                      <w:bCs/>
                      <w:sz w:val="16"/>
                      <w:szCs w:val="16"/>
                    </w:rPr>
                    <w:t>Tolerance</w:t>
                  </w:r>
                </w:p>
                <w:p w14:paraId="68656403" w14:textId="77777777" w:rsidR="0035215D" w:rsidRPr="0035215D" w:rsidRDefault="0035215D" w:rsidP="0035215D">
                  <w:pPr>
                    <w:spacing w:after="0"/>
                    <w:rPr>
                      <w:b/>
                      <w:bCs/>
                      <w:sz w:val="16"/>
                      <w:szCs w:val="16"/>
                    </w:rPr>
                  </w:pPr>
                  <w:r w:rsidRPr="0035215D">
                    <w:rPr>
                      <w:b/>
                      <w:bCs/>
                      <w:sz w:val="16"/>
                      <w:szCs w:val="16"/>
                    </w:rPr>
                    <w:t>(dB)</w:t>
                  </w:r>
                </w:p>
              </w:tc>
              <w:tc>
                <w:tcPr>
                  <w:tcW w:w="1008" w:type="dxa"/>
                  <w:tcBorders>
                    <w:top w:val="single" w:sz="4" w:space="0" w:color="auto"/>
                    <w:left w:val="single" w:sz="4" w:space="0" w:color="auto"/>
                    <w:bottom w:val="single" w:sz="4" w:space="0" w:color="auto"/>
                    <w:right w:val="single" w:sz="4" w:space="0" w:color="auto"/>
                  </w:tcBorders>
                  <w:hideMark/>
                </w:tcPr>
                <w:p w14:paraId="14BAAD98" w14:textId="77777777" w:rsidR="0035215D" w:rsidRPr="0035215D" w:rsidRDefault="0035215D" w:rsidP="0035215D">
                  <w:pPr>
                    <w:spacing w:after="0"/>
                    <w:rPr>
                      <w:sz w:val="16"/>
                      <w:szCs w:val="16"/>
                    </w:rPr>
                  </w:pPr>
                  <w:r w:rsidRPr="0035215D">
                    <w:rPr>
                      <w:sz w:val="16"/>
                      <w:szCs w:val="16"/>
                    </w:rPr>
                    <w:t>Class 3 (dBm)</w:t>
                  </w:r>
                </w:p>
              </w:tc>
              <w:tc>
                <w:tcPr>
                  <w:tcW w:w="1234" w:type="dxa"/>
                  <w:tcBorders>
                    <w:top w:val="single" w:sz="4" w:space="0" w:color="auto"/>
                    <w:left w:val="single" w:sz="4" w:space="0" w:color="auto"/>
                    <w:bottom w:val="single" w:sz="4" w:space="0" w:color="auto"/>
                    <w:right w:val="single" w:sz="4" w:space="0" w:color="auto"/>
                  </w:tcBorders>
                  <w:hideMark/>
                </w:tcPr>
                <w:p w14:paraId="58A26647" w14:textId="77777777" w:rsidR="0035215D" w:rsidRPr="0035215D" w:rsidRDefault="0035215D" w:rsidP="0035215D">
                  <w:pPr>
                    <w:spacing w:after="0"/>
                    <w:rPr>
                      <w:sz w:val="16"/>
                      <w:szCs w:val="16"/>
                    </w:rPr>
                  </w:pPr>
                  <w:r w:rsidRPr="0035215D">
                    <w:rPr>
                      <w:sz w:val="16"/>
                      <w:szCs w:val="16"/>
                    </w:rPr>
                    <w:t>Tolerance (dB)</w:t>
                  </w:r>
                </w:p>
              </w:tc>
              <w:tc>
                <w:tcPr>
                  <w:tcW w:w="1079" w:type="dxa"/>
                  <w:tcBorders>
                    <w:top w:val="single" w:sz="4" w:space="0" w:color="auto"/>
                    <w:left w:val="single" w:sz="4" w:space="0" w:color="auto"/>
                    <w:bottom w:val="single" w:sz="4" w:space="0" w:color="auto"/>
                    <w:right w:val="single" w:sz="4" w:space="0" w:color="auto"/>
                  </w:tcBorders>
                  <w:hideMark/>
                </w:tcPr>
                <w:p w14:paraId="693A8543" w14:textId="77777777" w:rsidR="0035215D" w:rsidRPr="0035215D" w:rsidRDefault="0035215D" w:rsidP="0035215D">
                  <w:pPr>
                    <w:spacing w:after="0"/>
                    <w:rPr>
                      <w:sz w:val="16"/>
                      <w:szCs w:val="16"/>
                    </w:rPr>
                  </w:pPr>
                  <w:r w:rsidRPr="0035215D">
                    <w:rPr>
                      <w:sz w:val="16"/>
                      <w:szCs w:val="16"/>
                    </w:rPr>
                    <w:t>Class 5 (dBm)</w:t>
                  </w:r>
                </w:p>
              </w:tc>
              <w:tc>
                <w:tcPr>
                  <w:tcW w:w="1281" w:type="dxa"/>
                  <w:tcBorders>
                    <w:top w:val="single" w:sz="4" w:space="0" w:color="auto"/>
                    <w:left w:val="single" w:sz="4" w:space="0" w:color="auto"/>
                    <w:bottom w:val="single" w:sz="4" w:space="0" w:color="auto"/>
                    <w:right w:val="single" w:sz="4" w:space="0" w:color="auto"/>
                  </w:tcBorders>
                  <w:hideMark/>
                </w:tcPr>
                <w:p w14:paraId="05174285" w14:textId="77777777" w:rsidR="0035215D" w:rsidRPr="0035215D" w:rsidRDefault="0035215D" w:rsidP="0035215D">
                  <w:pPr>
                    <w:spacing w:after="0"/>
                    <w:rPr>
                      <w:sz w:val="16"/>
                      <w:szCs w:val="16"/>
                    </w:rPr>
                  </w:pPr>
                  <w:r w:rsidRPr="0035215D">
                    <w:rPr>
                      <w:sz w:val="16"/>
                      <w:szCs w:val="16"/>
                    </w:rPr>
                    <w:t>Tolerance (dB)</w:t>
                  </w:r>
                </w:p>
              </w:tc>
            </w:tr>
            <w:tr w:rsidR="0035215D" w:rsidRPr="0035215D" w14:paraId="4A54C8C2" w14:textId="77777777" w:rsidTr="0035215D">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797E488" w14:textId="77777777" w:rsidR="0035215D" w:rsidRPr="0035215D" w:rsidRDefault="0035215D" w:rsidP="0035215D">
                  <w:pPr>
                    <w:spacing w:after="0"/>
                    <w:rPr>
                      <w:sz w:val="16"/>
                      <w:szCs w:val="16"/>
                      <w:lang w:val="en-US" w:eastAsia="zh-CN"/>
                    </w:rPr>
                  </w:pPr>
                  <w:r w:rsidRPr="0035215D">
                    <w:rPr>
                      <w:sz w:val="16"/>
                      <w:szCs w:val="16"/>
                      <w:lang w:val="en-US" w:eastAsia="zh-CN"/>
                    </w:rPr>
                    <w:t>256</w:t>
                  </w:r>
                </w:p>
              </w:tc>
              <w:tc>
                <w:tcPr>
                  <w:tcW w:w="1008" w:type="dxa"/>
                  <w:tcBorders>
                    <w:top w:val="single" w:sz="4" w:space="0" w:color="auto"/>
                    <w:left w:val="single" w:sz="4" w:space="0" w:color="auto"/>
                    <w:bottom w:val="single" w:sz="4" w:space="0" w:color="auto"/>
                    <w:right w:val="single" w:sz="4" w:space="0" w:color="auto"/>
                  </w:tcBorders>
                  <w:hideMark/>
                </w:tcPr>
                <w:p w14:paraId="5926F997" w14:textId="77777777" w:rsidR="0035215D" w:rsidRPr="0035215D" w:rsidRDefault="0035215D" w:rsidP="0035215D">
                  <w:pPr>
                    <w:spacing w:after="0"/>
                    <w:rPr>
                      <w:rFonts w:eastAsiaTheme="minorEastAsia"/>
                      <w:b/>
                      <w:bCs/>
                      <w:sz w:val="16"/>
                      <w:szCs w:val="16"/>
                      <w:lang w:val="x-none" w:eastAsia="zh-TW"/>
                    </w:rPr>
                  </w:pPr>
                  <w:r w:rsidRPr="0035215D">
                    <w:rPr>
                      <w:rFonts w:eastAsiaTheme="minorEastAsia"/>
                      <w:b/>
                      <w:bCs/>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4741FAEF" w14:textId="14611C3F" w:rsidR="0035215D" w:rsidRPr="0035215D" w:rsidRDefault="0035215D" w:rsidP="0035215D">
                  <w:pPr>
                    <w:spacing w:after="0"/>
                    <w:rPr>
                      <w:b/>
                      <w:bCs/>
                      <w:sz w:val="16"/>
                      <w:szCs w:val="16"/>
                    </w:rPr>
                  </w:pPr>
                  <w:r w:rsidRPr="0035215D">
                    <w:rPr>
                      <w:b/>
                      <w:bCs/>
                      <w:sz w:val="16"/>
                      <w:szCs w:val="16"/>
                      <w:lang w:val="en-US" w:eastAsia="zh-CN"/>
                    </w:rPr>
                    <w:t>+2</w:t>
                  </w:r>
                  <w:r w:rsidRPr="0035215D">
                    <w:rPr>
                      <w:b/>
                      <w:bCs/>
                      <w:sz w:val="16"/>
                      <w:szCs w:val="16"/>
                      <w:vertAlign w:val="superscript"/>
                      <w:lang w:val="en-US" w:eastAsia="zh-CN"/>
                    </w:rPr>
                    <w:t>2</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49447DF0" w14:textId="77777777" w:rsidR="0035215D" w:rsidRPr="0035215D" w:rsidRDefault="0035215D" w:rsidP="0035215D">
                  <w:pPr>
                    <w:spacing w:after="0"/>
                    <w:rPr>
                      <w:sz w:val="16"/>
                      <w:szCs w:val="16"/>
                      <w:lang w:val="en-US" w:eastAsia="zh-CN"/>
                    </w:rPr>
                  </w:pPr>
                  <w:r w:rsidRPr="0035215D">
                    <w:rPr>
                      <w:sz w:val="16"/>
                      <w:szCs w:val="16"/>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63A0353B" w14:textId="77777777" w:rsidR="0035215D" w:rsidRPr="0035215D" w:rsidRDefault="0035215D" w:rsidP="0035215D">
                  <w:pPr>
                    <w:spacing w:after="0"/>
                    <w:rPr>
                      <w:sz w:val="16"/>
                      <w:szCs w:val="16"/>
                      <w:lang w:val="en-US" w:eastAsia="zh-CN"/>
                    </w:rPr>
                  </w:pPr>
                  <w:r w:rsidRPr="0035215D">
                    <w:rPr>
                      <w:sz w:val="16"/>
                      <w:szCs w:val="16"/>
                      <w:lang w:val="en-US" w:eastAsia="zh-CN"/>
                    </w:rPr>
                    <w:t>+2</w:t>
                  </w:r>
                  <w:r w:rsidRPr="0035215D">
                    <w:rPr>
                      <w:sz w:val="16"/>
                      <w:szCs w:val="16"/>
                      <w:vertAlign w:val="superscript"/>
                      <w:lang w:val="en-US" w:eastAsia="zh-CN"/>
                    </w:rPr>
                    <w:t>2</w:t>
                  </w:r>
                  <w:bookmarkStart w:id="19" w:name="OLE_LINK190"/>
                  <w:r w:rsidRPr="0035215D">
                    <w:rPr>
                      <w:sz w:val="16"/>
                      <w:szCs w:val="16"/>
                      <w:lang w:val="en-US" w:eastAsia="zh-CN"/>
                    </w:rPr>
                    <w:t>, -2</w:t>
                  </w:r>
                  <w:bookmarkEnd w:id="19"/>
                </w:p>
              </w:tc>
              <w:tc>
                <w:tcPr>
                  <w:tcW w:w="1079" w:type="dxa"/>
                  <w:tcBorders>
                    <w:top w:val="single" w:sz="4" w:space="0" w:color="auto"/>
                    <w:left w:val="single" w:sz="4" w:space="0" w:color="auto"/>
                    <w:bottom w:val="single" w:sz="4" w:space="0" w:color="auto"/>
                    <w:right w:val="single" w:sz="4" w:space="0" w:color="auto"/>
                  </w:tcBorders>
                  <w:hideMark/>
                </w:tcPr>
                <w:p w14:paraId="1426F87F" w14:textId="77777777" w:rsidR="0035215D" w:rsidRPr="0035215D" w:rsidRDefault="0035215D" w:rsidP="0035215D">
                  <w:pPr>
                    <w:spacing w:after="0"/>
                    <w:rPr>
                      <w:sz w:val="16"/>
                      <w:szCs w:val="16"/>
                      <w:lang w:val="en-US" w:eastAsia="zh-CN"/>
                    </w:rPr>
                  </w:pPr>
                  <w:r w:rsidRPr="0035215D">
                    <w:rPr>
                      <w:sz w:val="16"/>
                      <w:szCs w:val="16"/>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3617CE5E" w14:textId="77777777" w:rsidR="0035215D" w:rsidRPr="0035215D" w:rsidRDefault="0035215D" w:rsidP="0035215D">
                  <w:pPr>
                    <w:spacing w:after="0"/>
                    <w:rPr>
                      <w:sz w:val="16"/>
                      <w:szCs w:val="16"/>
                      <w:lang w:val="en-US" w:eastAsia="zh-CN"/>
                    </w:rPr>
                  </w:pPr>
                  <w:r w:rsidRPr="0035215D">
                    <w:rPr>
                      <w:sz w:val="16"/>
                      <w:szCs w:val="16"/>
                      <w:lang w:val="en-US" w:eastAsia="zh-CN"/>
                    </w:rPr>
                    <w:t>+2</w:t>
                  </w:r>
                  <w:r w:rsidRPr="0035215D">
                    <w:rPr>
                      <w:sz w:val="16"/>
                      <w:szCs w:val="16"/>
                      <w:vertAlign w:val="superscript"/>
                      <w:lang w:val="en-US" w:eastAsia="zh-CN"/>
                    </w:rPr>
                    <w:t>2</w:t>
                  </w:r>
                  <w:r w:rsidRPr="0035215D">
                    <w:rPr>
                      <w:sz w:val="16"/>
                      <w:szCs w:val="16"/>
                      <w:lang w:val="en-US" w:eastAsia="zh-CN"/>
                    </w:rPr>
                    <w:t>, -2</w:t>
                  </w:r>
                </w:p>
              </w:tc>
            </w:tr>
            <w:tr w:rsidR="0035215D" w:rsidRPr="0035215D" w14:paraId="31CAF70F" w14:textId="77777777" w:rsidTr="0035215D">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1A6A7CC" w14:textId="77777777" w:rsidR="0035215D" w:rsidRPr="0035215D" w:rsidRDefault="0035215D" w:rsidP="0035215D">
                  <w:pPr>
                    <w:spacing w:after="0"/>
                    <w:rPr>
                      <w:rFonts w:eastAsiaTheme="minorEastAsia"/>
                      <w:sz w:val="16"/>
                      <w:szCs w:val="16"/>
                      <w:lang w:val="en-US" w:eastAsia="zh-TW"/>
                    </w:rPr>
                  </w:pPr>
                  <w:r w:rsidRPr="0035215D">
                    <w:rPr>
                      <w:rFonts w:eastAsiaTheme="minorEastAsia"/>
                      <w:sz w:val="16"/>
                      <w:szCs w:val="16"/>
                      <w:lang w:val="en-US"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61801779" w14:textId="77777777" w:rsidR="0035215D" w:rsidRPr="0035215D" w:rsidRDefault="0035215D" w:rsidP="0035215D">
                  <w:pPr>
                    <w:spacing w:after="0"/>
                    <w:rPr>
                      <w:rFonts w:eastAsiaTheme="minorEastAsia"/>
                      <w:b/>
                      <w:bCs/>
                      <w:sz w:val="16"/>
                      <w:szCs w:val="16"/>
                      <w:lang w:val="x-none" w:eastAsia="zh-TW"/>
                    </w:rPr>
                  </w:pPr>
                  <w:r w:rsidRPr="0035215D">
                    <w:rPr>
                      <w:rFonts w:eastAsiaTheme="minorEastAsia"/>
                      <w:b/>
                      <w:bCs/>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0A11590C" w14:textId="7B7ED9F3" w:rsidR="0035215D" w:rsidRPr="0035215D" w:rsidRDefault="0035215D" w:rsidP="0035215D">
                  <w:pPr>
                    <w:spacing w:after="0"/>
                    <w:rPr>
                      <w:b/>
                      <w:bCs/>
                      <w:sz w:val="16"/>
                      <w:szCs w:val="16"/>
                    </w:rPr>
                  </w:pPr>
                  <w:r w:rsidRPr="0035215D">
                    <w:rPr>
                      <w:b/>
                      <w:bCs/>
                      <w:sz w:val="16"/>
                      <w:szCs w:val="16"/>
                      <w:lang w:val="en-US" w:eastAsia="zh-CN"/>
                    </w:rPr>
                    <w:t>+2</w:t>
                  </w:r>
                  <w:r w:rsidRPr="0035215D">
                    <w:rPr>
                      <w:b/>
                      <w:bCs/>
                      <w:sz w:val="16"/>
                      <w:szCs w:val="16"/>
                      <w:vertAlign w:val="superscript"/>
                      <w:lang w:val="en-US" w:eastAsia="zh-CN"/>
                    </w:rPr>
                    <w:t>2</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5691DDE6" w14:textId="77777777" w:rsidR="0035215D" w:rsidRPr="0035215D" w:rsidRDefault="0035215D" w:rsidP="0035215D">
                  <w:pPr>
                    <w:spacing w:after="0"/>
                    <w:rPr>
                      <w:sz w:val="16"/>
                      <w:szCs w:val="16"/>
                      <w:lang w:val="en-US" w:eastAsia="zh-CN"/>
                    </w:rPr>
                  </w:pPr>
                  <w:r w:rsidRPr="0035215D">
                    <w:rPr>
                      <w:sz w:val="16"/>
                      <w:szCs w:val="16"/>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34FAB7C4" w14:textId="77777777" w:rsidR="0035215D" w:rsidRPr="0035215D" w:rsidRDefault="0035215D" w:rsidP="0035215D">
                  <w:pPr>
                    <w:spacing w:after="0"/>
                    <w:rPr>
                      <w:sz w:val="16"/>
                      <w:szCs w:val="16"/>
                      <w:lang w:val="en-US" w:eastAsia="zh-CN"/>
                    </w:rPr>
                  </w:pPr>
                  <w:r w:rsidRPr="0035215D">
                    <w:rPr>
                      <w:sz w:val="16"/>
                      <w:szCs w:val="16"/>
                      <w:lang w:val="en-US" w:eastAsia="zh-CN"/>
                    </w:rPr>
                    <w:t>+2</w:t>
                  </w:r>
                  <w:r w:rsidRPr="0035215D">
                    <w:rPr>
                      <w:sz w:val="16"/>
                      <w:szCs w:val="16"/>
                      <w:vertAlign w:val="superscript"/>
                      <w:lang w:val="en-US" w:eastAsia="zh-CN"/>
                    </w:rPr>
                    <w:t>2</w:t>
                  </w:r>
                  <w:r w:rsidRPr="0035215D">
                    <w:rPr>
                      <w:sz w:val="16"/>
                      <w:szCs w:val="16"/>
                      <w:lang w:val="en-US" w:eastAsia="zh-CN"/>
                    </w:rPr>
                    <w:t>, -2</w:t>
                  </w:r>
                </w:p>
              </w:tc>
              <w:tc>
                <w:tcPr>
                  <w:tcW w:w="1079" w:type="dxa"/>
                  <w:tcBorders>
                    <w:top w:val="single" w:sz="4" w:space="0" w:color="auto"/>
                    <w:left w:val="single" w:sz="4" w:space="0" w:color="auto"/>
                    <w:bottom w:val="single" w:sz="4" w:space="0" w:color="auto"/>
                    <w:right w:val="single" w:sz="4" w:space="0" w:color="auto"/>
                  </w:tcBorders>
                  <w:hideMark/>
                </w:tcPr>
                <w:p w14:paraId="1168B3AC" w14:textId="77777777" w:rsidR="0035215D" w:rsidRPr="0035215D" w:rsidRDefault="0035215D" w:rsidP="0035215D">
                  <w:pPr>
                    <w:spacing w:after="0"/>
                    <w:rPr>
                      <w:sz w:val="16"/>
                      <w:szCs w:val="16"/>
                      <w:lang w:val="en-US" w:eastAsia="zh-CN"/>
                    </w:rPr>
                  </w:pPr>
                  <w:r w:rsidRPr="0035215D">
                    <w:rPr>
                      <w:sz w:val="16"/>
                      <w:szCs w:val="16"/>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78C17C50" w14:textId="77777777" w:rsidR="0035215D" w:rsidRPr="0035215D" w:rsidRDefault="0035215D" w:rsidP="0035215D">
                  <w:pPr>
                    <w:spacing w:after="0"/>
                    <w:rPr>
                      <w:sz w:val="16"/>
                      <w:szCs w:val="16"/>
                      <w:lang w:val="en-US" w:eastAsia="zh-CN"/>
                    </w:rPr>
                  </w:pPr>
                  <w:r w:rsidRPr="0035215D">
                    <w:rPr>
                      <w:sz w:val="16"/>
                      <w:szCs w:val="16"/>
                      <w:lang w:val="en-US" w:eastAsia="zh-CN"/>
                    </w:rPr>
                    <w:t>+2</w:t>
                  </w:r>
                  <w:r w:rsidRPr="0035215D">
                    <w:rPr>
                      <w:sz w:val="16"/>
                      <w:szCs w:val="16"/>
                      <w:vertAlign w:val="superscript"/>
                      <w:lang w:val="en-US" w:eastAsia="zh-CN"/>
                    </w:rPr>
                    <w:t>2</w:t>
                  </w:r>
                  <w:r w:rsidRPr="0035215D">
                    <w:rPr>
                      <w:sz w:val="16"/>
                      <w:szCs w:val="16"/>
                      <w:lang w:val="en-US" w:eastAsia="zh-CN"/>
                    </w:rPr>
                    <w:t>, -2</w:t>
                  </w:r>
                </w:p>
              </w:tc>
            </w:tr>
            <w:tr w:rsidR="0035215D" w:rsidRPr="0035215D" w14:paraId="6302D751" w14:textId="77777777" w:rsidTr="0035215D">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274C6CD" w14:textId="77777777" w:rsidR="0035215D" w:rsidRPr="0035215D" w:rsidRDefault="0035215D" w:rsidP="0035215D">
                  <w:pPr>
                    <w:spacing w:after="0"/>
                    <w:rPr>
                      <w:rFonts w:eastAsiaTheme="minorEastAsia"/>
                      <w:sz w:val="16"/>
                      <w:szCs w:val="16"/>
                      <w:lang w:val="en-US" w:eastAsia="zh-TW"/>
                    </w:rPr>
                  </w:pPr>
                  <w:r w:rsidRPr="0035215D">
                    <w:rPr>
                      <w:rFonts w:eastAsiaTheme="minorEastAsia"/>
                      <w:sz w:val="16"/>
                      <w:szCs w:val="16"/>
                      <w:lang w:val="en-US" w:eastAsia="zh-TW"/>
                    </w:rPr>
                    <w:t>254</w:t>
                  </w:r>
                </w:p>
              </w:tc>
              <w:tc>
                <w:tcPr>
                  <w:tcW w:w="1008" w:type="dxa"/>
                  <w:tcBorders>
                    <w:top w:val="single" w:sz="4" w:space="0" w:color="auto"/>
                    <w:left w:val="single" w:sz="4" w:space="0" w:color="auto"/>
                    <w:bottom w:val="single" w:sz="4" w:space="0" w:color="auto"/>
                    <w:right w:val="single" w:sz="4" w:space="0" w:color="auto"/>
                  </w:tcBorders>
                  <w:hideMark/>
                </w:tcPr>
                <w:p w14:paraId="64FB83D5" w14:textId="77777777" w:rsidR="0035215D" w:rsidRPr="0035215D" w:rsidRDefault="0035215D" w:rsidP="0035215D">
                  <w:pPr>
                    <w:spacing w:after="0"/>
                    <w:rPr>
                      <w:rFonts w:eastAsiaTheme="minorEastAsia"/>
                      <w:b/>
                      <w:bCs/>
                      <w:sz w:val="16"/>
                      <w:szCs w:val="16"/>
                      <w:lang w:val="x-none" w:eastAsia="zh-TW"/>
                    </w:rPr>
                  </w:pPr>
                  <w:r w:rsidRPr="0035215D">
                    <w:rPr>
                      <w:rFonts w:eastAsiaTheme="minorEastAsia"/>
                      <w:b/>
                      <w:bCs/>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1FFD68A9" w14:textId="0ED6F5F9" w:rsidR="0035215D" w:rsidRPr="0035215D" w:rsidRDefault="0035215D" w:rsidP="0035215D">
                  <w:pPr>
                    <w:spacing w:after="0"/>
                    <w:rPr>
                      <w:b/>
                      <w:bCs/>
                      <w:sz w:val="16"/>
                      <w:szCs w:val="16"/>
                      <w:lang w:val="en-US" w:eastAsia="zh-CN"/>
                    </w:rPr>
                  </w:pPr>
                  <w:r w:rsidRPr="0035215D">
                    <w:rPr>
                      <w:b/>
                      <w:bCs/>
                      <w:sz w:val="16"/>
                      <w:szCs w:val="16"/>
                      <w:lang w:val="en-US" w:eastAsia="zh-CN"/>
                    </w:rPr>
                    <w:t>+2</w:t>
                  </w:r>
                  <w:r w:rsidRPr="0035215D">
                    <w:rPr>
                      <w:b/>
                      <w:bCs/>
                      <w:sz w:val="16"/>
                      <w:szCs w:val="16"/>
                      <w:vertAlign w:val="superscript"/>
                      <w:lang w:val="en-US" w:eastAsia="zh-CN"/>
                    </w:rPr>
                    <w:t>2</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57A4CC8C" w14:textId="77777777" w:rsidR="0035215D" w:rsidRPr="0035215D" w:rsidRDefault="0035215D" w:rsidP="0035215D">
                  <w:pPr>
                    <w:spacing w:after="0"/>
                    <w:rPr>
                      <w:sz w:val="16"/>
                      <w:szCs w:val="16"/>
                      <w:lang w:val="en-US" w:eastAsia="zh-CN"/>
                    </w:rPr>
                  </w:pPr>
                  <w:r w:rsidRPr="0035215D">
                    <w:rPr>
                      <w:sz w:val="16"/>
                      <w:szCs w:val="16"/>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6847F6B1" w14:textId="77777777" w:rsidR="0035215D" w:rsidRPr="0035215D" w:rsidRDefault="0035215D" w:rsidP="0035215D">
                  <w:pPr>
                    <w:spacing w:after="0"/>
                    <w:rPr>
                      <w:sz w:val="16"/>
                      <w:szCs w:val="16"/>
                      <w:lang w:val="en-US" w:eastAsia="zh-CN"/>
                    </w:rPr>
                  </w:pPr>
                  <w:r w:rsidRPr="0035215D">
                    <w:rPr>
                      <w:sz w:val="16"/>
                      <w:szCs w:val="16"/>
                      <w:lang w:val="en-US" w:eastAsia="zh-CN"/>
                    </w:rPr>
                    <w:t>+2</w:t>
                  </w:r>
                  <w:r w:rsidRPr="0035215D">
                    <w:rPr>
                      <w:sz w:val="16"/>
                      <w:szCs w:val="16"/>
                      <w:vertAlign w:val="superscript"/>
                      <w:lang w:val="en-US" w:eastAsia="zh-CN"/>
                    </w:rPr>
                    <w:t>2</w:t>
                  </w:r>
                  <w:r w:rsidRPr="0035215D">
                    <w:rPr>
                      <w:sz w:val="16"/>
                      <w:szCs w:val="16"/>
                      <w:lang w:val="en-US" w:eastAsia="zh-CN"/>
                    </w:rPr>
                    <w:t>, -2</w:t>
                  </w:r>
                </w:p>
              </w:tc>
              <w:tc>
                <w:tcPr>
                  <w:tcW w:w="1079" w:type="dxa"/>
                  <w:tcBorders>
                    <w:top w:val="single" w:sz="4" w:space="0" w:color="auto"/>
                    <w:left w:val="single" w:sz="4" w:space="0" w:color="auto"/>
                    <w:bottom w:val="single" w:sz="4" w:space="0" w:color="auto"/>
                    <w:right w:val="single" w:sz="4" w:space="0" w:color="auto"/>
                  </w:tcBorders>
                  <w:hideMark/>
                </w:tcPr>
                <w:p w14:paraId="2BCFCA5B" w14:textId="77777777" w:rsidR="0035215D" w:rsidRPr="0035215D" w:rsidRDefault="0035215D" w:rsidP="0035215D">
                  <w:pPr>
                    <w:spacing w:after="0"/>
                    <w:rPr>
                      <w:sz w:val="16"/>
                      <w:szCs w:val="16"/>
                      <w:lang w:val="en-US" w:eastAsia="zh-CN"/>
                    </w:rPr>
                  </w:pPr>
                  <w:r w:rsidRPr="0035215D">
                    <w:rPr>
                      <w:sz w:val="16"/>
                      <w:szCs w:val="16"/>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5D92C7AB" w14:textId="77777777" w:rsidR="0035215D" w:rsidRPr="0035215D" w:rsidRDefault="0035215D" w:rsidP="0035215D">
                  <w:pPr>
                    <w:spacing w:after="0"/>
                    <w:rPr>
                      <w:sz w:val="16"/>
                      <w:szCs w:val="16"/>
                      <w:lang w:val="en-US" w:eastAsia="zh-CN"/>
                    </w:rPr>
                  </w:pPr>
                  <w:r w:rsidRPr="0035215D">
                    <w:rPr>
                      <w:sz w:val="16"/>
                      <w:szCs w:val="16"/>
                      <w:lang w:val="en-US" w:eastAsia="zh-CN"/>
                    </w:rPr>
                    <w:t>+2</w:t>
                  </w:r>
                  <w:r w:rsidRPr="0035215D">
                    <w:rPr>
                      <w:sz w:val="16"/>
                      <w:szCs w:val="16"/>
                      <w:vertAlign w:val="superscript"/>
                      <w:lang w:val="en-US" w:eastAsia="zh-CN"/>
                    </w:rPr>
                    <w:t>2</w:t>
                  </w:r>
                  <w:r w:rsidRPr="0035215D">
                    <w:rPr>
                      <w:sz w:val="16"/>
                      <w:szCs w:val="16"/>
                      <w:lang w:val="en-US" w:eastAsia="zh-CN"/>
                    </w:rPr>
                    <w:t>, -2</w:t>
                  </w:r>
                </w:p>
              </w:tc>
            </w:tr>
            <w:tr w:rsidR="0035215D" w:rsidRPr="0035215D" w14:paraId="3066D056" w14:textId="77777777" w:rsidTr="0035215D">
              <w:trPr>
                <w:jc w:val="center"/>
              </w:trPr>
              <w:tc>
                <w:tcPr>
                  <w:tcW w:w="8382" w:type="dxa"/>
                  <w:gridSpan w:val="7"/>
                  <w:tcBorders>
                    <w:top w:val="single" w:sz="4" w:space="0" w:color="auto"/>
                    <w:left w:val="single" w:sz="4" w:space="0" w:color="auto"/>
                    <w:bottom w:val="single" w:sz="4" w:space="0" w:color="auto"/>
                    <w:right w:val="single" w:sz="4" w:space="0" w:color="auto"/>
                  </w:tcBorders>
                  <w:vAlign w:val="center"/>
                  <w:hideMark/>
                </w:tcPr>
                <w:p w14:paraId="0C968C27" w14:textId="77777777" w:rsidR="0035215D" w:rsidRPr="0035215D" w:rsidRDefault="0035215D" w:rsidP="0035215D">
                  <w:pPr>
                    <w:pStyle w:val="TAN"/>
                    <w:rPr>
                      <w:rFonts w:ascii="Times New Roman" w:hAnsi="Times New Roman"/>
                      <w:sz w:val="14"/>
                      <w:szCs w:val="16"/>
                      <w:lang w:val="x-none" w:eastAsia="zh-TW"/>
                    </w:rPr>
                  </w:pPr>
                  <w:r w:rsidRPr="0035215D">
                    <w:rPr>
                      <w:rFonts w:ascii="Times New Roman" w:hAnsi="Times New Roman"/>
                      <w:sz w:val="14"/>
                      <w:szCs w:val="16"/>
                    </w:rPr>
                    <w:t>NOTE 1:</w:t>
                  </w:r>
                  <w:r w:rsidRPr="0035215D">
                    <w:rPr>
                      <w:rFonts w:ascii="Times New Roman" w:hAnsi="Times New Roman"/>
                      <w:sz w:val="14"/>
                      <w:szCs w:val="16"/>
                    </w:rPr>
                    <w:tab/>
                  </w:r>
                  <w:proofErr w:type="spellStart"/>
                  <w:r w:rsidRPr="0035215D">
                    <w:rPr>
                      <w:rFonts w:ascii="Times New Roman" w:hAnsi="Times New Roman"/>
                      <w:sz w:val="14"/>
                      <w:szCs w:val="16"/>
                    </w:rPr>
                    <w:t>P</w:t>
                  </w:r>
                  <w:r w:rsidRPr="0035215D">
                    <w:rPr>
                      <w:rFonts w:ascii="Times New Roman" w:hAnsi="Times New Roman"/>
                      <w:sz w:val="14"/>
                      <w:szCs w:val="16"/>
                      <w:vertAlign w:val="subscript"/>
                    </w:rPr>
                    <w:t>PowerClass</w:t>
                  </w:r>
                  <w:proofErr w:type="spellEnd"/>
                  <w:r w:rsidRPr="0035215D">
                    <w:rPr>
                      <w:rFonts w:ascii="Times New Roman" w:hAnsi="Times New Roman"/>
                      <w:sz w:val="14"/>
                      <w:szCs w:val="16"/>
                    </w:rPr>
                    <w:t xml:space="preserve"> is the maximum UE power specified without </w:t>
                  </w:r>
                  <w:proofErr w:type="gramStart"/>
                  <w:r w:rsidRPr="0035215D">
                    <w:rPr>
                      <w:rFonts w:ascii="Times New Roman" w:hAnsi="Times New Roman"/>
                      <w:sz w:val="14"/>
                      <w:szCs w:val="16"/>
                    </w:rPr>
                    <w:t>taking into account</w:t>
                  </w:r>
                  <w:proofErr w:type="gramEnd"/>
                  <w:r w:rsidRPr="0035215D">
                    <w:rPr>
                      <w:rFonts w:ascii="Times New Roman" w:hAnsi="Times New Roman"/>
                      <w:sz w:val="14"/>
                      <w:szCs w:val="16"/>
                    </w:rPr>
                    <w:t xml:space="preserve"> the tolerance.</w:t>
                  </w:r>
                </w:p>
                <w:p w14:paraId="068B7DD4" w14:textId="77777777" w:rsidR="0035215D" w:rsidRPr="0035215D" w:rsidRDefault="0035215D" w:rsidP="0035215D">
                  <w:pPr>
                    <w:pStyle w:val="TAN"/>
                    <w:rPr>
                      <w:rFonts w:ascii="Times New Roman" w:hAnsi="Times New Roman"/>
                      <w:b/>
                      <w:bCs/>
                      <w:sz w:val="14"/>
                      <w:szCs w:val="16"/>
                    </w:rPr>
                  </w:pPr>
                  <w:r w:rsidRPr="0035215D">
                    <w:rPr>
                      <w:rFonts w:ascii="Times New Roman" w:hAnsi="Times New Roman"/>
                      <w:b/>
                      <w:bCs/>
                      <w:sz w:val="14"/>
                      <w:szCs w:val="16"/>
                    </w:rPr>
                    <w:t>NOTE 2: When UEs recognizes and supports NTN HD-FDD operation in XXX region, the upper tolerance requirement can be increased from +2dB to [+2.7dB or +TT-NTN-HDFDD].</w:t>
                  </w:r>
                </w:p>
              </w:tc>
            </w:tr>
            <w:bookmarkEnd w:id="18"/>
          </w:tbl>
          <w:p w14:paraId="73532E0F" w14:textId="77777777" w:rsidR="0035215D" w:rsidRPr="0035215D" w:rsidRDefault="0035215D" w:rsidP="0035215D">
            <w:pPr>
              <w:rPr>
                <w:rFonts w:eastAsiaTheme="minorEastAsia"/>
                <w:sz w:val="16"/>
                <w:szCs w:val="16"/>
                <w:lang w:eastAsia="zh-TW"/>
              </w:rPr>
            </w:pPr>
          </w:p>
          <w:p w14:paraId="591AE5D7" w14:textId="77777777" w:rsidR="0035215D" w:rsidRPr="0035215D" w:rsidRDefault="0035215D" w:rsidP="0035215D">
            <w:pPr>
              <w:pStyle w:val="afc"/>
              <w:numPr>
                <w:ilvl w:val="0"/>
                <w:numId w:val="60"/>
              </w:numPr>
              <w:autoSpaceDN w:val="0"/>
              <w:ind w:firstLineChars="0"/>
              <w:rPr>
                <w:rFonts w:ascii="Times New Roman" w:eastAsia="MS Mincho" w:hAnsi="Times New Roman" w:cs="Times New Roman"/>
                <w:b/>
                <w:bCs/>
                <w:i/>
                <w:iCs/>
                <w:sz w:val="20"/>
                <w:szCs w:val="20"/>
                <w:lang w:eastAsia="zh-TW"/>
              </w:rPr>
            </w:pPr>
            <w:r w:rsidRPr="0035215D">
              <w:rPr>
                <w:rFonts w:ascii="Times New Roman" w:hAnsi="Times New Roman" w:cs="Times New Roman"/>
                <w:b/>
                <w:bCs/>
                <w:i/>
                <w:iCs/>
                <w:sz w:val="20"/>
                <w:szCs w:val="20"/>
                <w:lang w:eastAsia="zh-TW"/>
              </w:rPr>
              <w:t xml:space="preserve">Option 2: Add </w:t>
            </w:r>
            <w:bookmarkStart w:id="20" w:name="OLE_LINK209"/>
            <w:r w:rsidRPr="0035215D">
              <w:rPr>
                <w:rFonts w:ascii="Times New Roman" w:hAnsi="Times New Roman" w:cs="Times New Roman"/>
                <w:b/>
                <w:bCs/>
                <w:i/>
                <w:iCs/>
                <w:sz w:val="20"/>
                <w:szCs w:val="20"/>
                <w:lang w:eastAsia="zh-TW"/>
              </w:rPr>
              <w:t>additional UE capability and NW signal to control NTN HD-FDD power increment.</w:t>
            </w:r>
            <w:bookmarkEnd w:id="20"/>
            <w:r w:rsidRPr="0035215D">
              <w:rPr>
                <w:rFonts w:ascii="Times New Roman" w:hAnsi="Times New Roman" w:cs="Times New Roman"/>
                <w:b/>
                <w:bCs/>
                <w:i/>
                <w:iCs/>
                <w:sz w:val="20"/>
                <w:szCs w:val="20"/>
                <w:lang w:eastAsia="zh-TW"/>
              </w:rPr>
              <w:t xml:space="preserve"> </w:t>
            </w:r>
          </w:p>
          <w:p w14:paraId="77F054A0" w14:textId="77777777" w:rsidR="0035215D" w:rsidRPr="0035215D" w:rsidRDefault="0035215D" w:rsidP="0035215D">
            <w:pPr>
              <w:pStyle w:val="afc"/>
              <w:numPr>
                <w:ilvl w:val="0"/>
                <w:numId w:val="60"/>
              </w:numPr>
              <w:autoSpaceDN w:val="0"/>
              <w:ind w:firstLineChars="0"/>
              <w:rPr>
                <w:rFonts w:ascii="Times New Roman" w:eastAsiaTheme="minorEastAsia" w:hAnsi="Times New Roman" w:cs="Times New Roman"/>
                <w:b/>
                <w:bCs/>
                <w:i/>
                <w:iCs/>
                <w:sz w:val="20"/>
                <w:szCs w:val="20"/>
                <w:lang w:eastAsia="zh-TW"/>
              </w:rPr>
            </w:pPr>
            <w:r w:rsidRPr="0035215D">
              <w:rPr>
                <w:rFonts w:ascii="Times New Roman" w:eastAsiaTheme="minorEastAsia" w:hAnsi="Times New Roman" w:cs="Times New Roman"/>
                <w:b/>
                <w:bCs/>
                <w:i/>
                <w:iCs/>
                <w:sz w:val="20"/>
                <w:szCs w:val="20"/>
                <w:lang w:eastAsia="zh-TW"/>
              </w:rPr>
              <w:lastRenderedPageBreak/>
              <w:t>Option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955"/>
              <w:gridCol w:w="1067"/>
              <w:gridCol w:w="992"/>
              <w:gridCol w:w="1276"/>
              <w:gridCol w:w="1134"/>
              <w:gridCol w:w="1167"/>
            </w:tblGrid>
            <w:tr w:rsidR="0035215D" w:rsidRPr="0035215D" w14:paraId="77E0920B" w14:textId="77777777" w:rsidTr="0035215D">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59EB7110" w14:textId="77777777" w:rsidR="0035215D" w:rsidRPr="0035215D" w:rsidRDefault="0035215D" w:rsidP="0035215D">
                  <w:pPr>
                    <w:spacing w:after="0"/>
                    <w:rPr>
                      <w:sz w:val="16"/>
                      <w:szCs w:val="16"/>
                    </w:rPr>
                  </w:pPr>
                  <w:r w:rsidRPr="0035215D">
                    <w:rPr>
                      <w:sz w:val="16"/>
                      <w:szCs w:val="16"/>
                    </w:rPr>
                    <w:t>EUTRA band</w:t>
                  </w:r>
                </w:p>
              </w:tc>
              <w:tc>
                <w:tcPr>
                  <w:tcW w:w="955" w:type="dxa"/>
                  <w:tcBorders>
                    <w:top w:val="single" w:sz="4" w:space="0" w:color="auto"/>
                    <w:left w:val="single" w:sz="4" w:space="0" w:color="auto"/>
                    <w:bottom w:val="single" w:sz="4" w:space="0" w:color="auto"/>
                    <w:right w:val="single" w:sz="4" w:space="0" w:color="auto"/>
                  </w:tcBorders>
                  <w:hideMark/>
                </w:tcPr>
                <w:p w14:paraId="385D653B" w14:textId="77777777" w:rsidR="0035215D" w:rsidRPr="0035215D" w:rsidRDefault="0035215D" w:rsidP="0035215D">
                  <w:pPr>
                    <w:spacing w:after="0"/>
                    <w:rPr>
                      <w:b/>
                      <w:bCs/>
                      <w:sz w:val="16"/>
                      <w:szCs w:val="16"/>
                      <w:lang w:eastAsia="zh-TW"/>
                    </w:rPr>
                  </w:pPr>
                  <w:r w:rsidRPr="0035215D">
                    <w:rPr>
                      <w:b/>
                      <w:bCs/>
                      <w:sz w:val="16"/>
                      <w:szCs w:val="16"/>
                    </w:rPr>
                    <w:t>Class 2</w:t>
                  </w:r>
                </w:p>
                <w:p w14:paraId="720149EB" w14:textId="77777777" w:rsidR="0035215D" w:rsidRPr="0035215D" w:rsidRDefault="0035215D" w:rsidP="0035215D">
                  <w:pPr>
                    <w:spacing w:after="0"/>
                    <w:rPr>
                      <w:b/>
                      <w:bCs/>
                      <w:sz w:val="16"/>
                      <w:szCs w:val="16"/>
                    </w:rPr>
                  </w:pPr>
                  <w:r w:rsidRPr="0035215D">
                    <w:rPr>
                      <w:b/>
                      <w:bCs/>
                      <w:sz w:val="16"/>
                      <w:szCs w:val="16"/>
                    </w:rPr>
                    <w:t>(dBm)</w:t>
                  </w:r>
                </w:p>
              </w:tc>
              <w:tc>
                <w:tcPr>
                  <w:tcW w:w="1067" w:type="dxa"/>
                  <w:tcBorders>
                    <w:top w:val="single" w:sz="4" w:space="0" w:color="auto"/>
                    <w:left w:val="single" w:sz="4" w:space="0" w:color="auto"/>
                    <w:bottom w:val="single" w:sz="4" w:space="0" w:color="auto"/>
                    <w:right w:val="single" w:sz="4" w:space="0" w:color="auto"/>
                  </w:tcBorders>
                  <w:hideMark/>
                </w:tcPr>
                <w:p w14:paraId="367DB322" w14:textId="77777777" w:rsidR="0035215D" w:rsidRPr="0035215D" w:rsidRDefault="0035215D" w:rsidP="0035215D">
                  <w:pPr>
                    <w:spacing w:after="0"/>
                    <w:rPr>
                      <w:b/>
                      <w:bCs/>
                      <w:sz w:val="16"/>
                      <w:szCs w:val="16"/>
                    </w:rPr>
                  </w:pPr>
                  <w:r w:rsidRPr="0035215D">
                    <w:rPr>
                      <w:b/>
                      <w:bCs/>
                      <w:sz w:val="16"/>
                      <w:szCs w:val="16"/>
                    </w:rPr>
                    <w:t>Tolerance</w:t>
                  </w:r>
                </w:p>
                <w:p w14:paraId="0F4DF573" w14:textId="77777777" w:rsidR="0035215D" w:rsidRPr="0035215D" w:rsidRDefault="0035215D" w:rsidP="0035215D">
                  <w:pPr>
                    <w:spacing w:after="0"/>
                    <w:rPr>
                      <w:b/>
                      <w:bCs/>
                      <w:sz w:val="16"/>
                      <w:szCs w:val="16"/>
                    </w:rPr>
                  </w:pPr>
                  <w:r w:rsidRPr="0035215D">
                    <w:rPr>
                      <w:b/>
                      <w:bCs/>
                      <w:sz w:val="16"/>
                      <w:szCs w:val="16"/>
                    </w:rPr>
                    <w:t>(dB)</w:t>
                  </w:r>
                </w:p>
              </w:tc>
              <w:tc>
                <w:tcPr>
                  <w:tcW w:w="992" w:type="dxa"/>
                  <w:tcBorders>
                    <w:top w:val="single" w:sz="4" w:space="0" w:color="auto"/>
                    <w:left w:val="single" w:sz="4" w:space="0" w:color="auto"/>
                    <w:bottom w:val="single" w:sz="4" w:space="0" w:color="auto"/>
                    <w:right w:val="single" w:sz="4" w:space="0" w:color="auto"/>
                  </w:tcBorders>
                  <w:hideMark/>
                </w:tcPr>
                <w:p w14:paraId="3CCDE4F0" w14:textId="77777777" w:rsidR="0035215D" w:rsidRPr="0035215D" w:rsidRDefault="0035215D" w:rsidP="0035215D">
                  <w:pPr>
                    <w:spacing w:after="0"/>
                    <w:rPr>
                      <w:sz w:val="16"/>
                      <w:szCs w:val="16"/>
                    </w:rPr>
                  </w:pPr>
                  <w:r w:rsidRPr="0035215D">
                    <w:rPr>
                      <w:sz w:val="16"/>
                      <w:szCs w:val="16"/>
                    </w:rPr>
                    <w:t>Class 3 (dBm)</w:t>
                  </w:r>
                </w:p>
              </w:tc>
              <w:tc>
                <w:tcPr>
                  <w:tcW w:w="1276" w:type="dxa"/>
                  <w:tcBorders>
                    <w:top w:val="single" w:sz="4" w:space="0" w:color="auto"/>
                    <w:left w:val="single" w:sz="4" w:space="0" w:color="auto"/>
                    <w:bottom w:val="single" w:sz="4" w:space="0" w:color="auto"/>
                    <w:right w:val="single" w:sz="4" w:space="0" w:color="auto"/>
                  </w:tcBorders>
                  <w:hideMark/>
                </w:tcPr>
                <w:p w14:paraId="41D4B2D0" w14:textId="77777777" w:rsidR="0035215D" w:rsidRPr="0035215D" w:rsidRDefault="0035215D" w:rsidP="0035215D">
                  <w:pPr>
                    <w:spacing w:after="0"/>
                    <w:rPr>
                      <w:sz w:val="16"/>
                      <w:szCs w:val="16"/>
                    </w:rPr>
                  </w:pPr>
                  <w:r w:rsidRPr="0035215D">
                    <w:rPr>
                      <w:sz w:val="16"/>
                      <w:szCs w:val="16"/>
                    </w:rPr>
                    <w:t>Tolerance (dB)</w:t>
                  </w:r>
                </w:p>
              </w:tc>
              <w:tc>
                <w:tcPr>
                  <w:tcW w:w="1134" w:type="dxa"/>
                  <w:tcBorders>
                    <w:top w:val="single" w:sz="4" w:space="0" w:color="auto"/>
                    <w:left w:val="single" w:sz="4" w:space="0" w:color="auto"/>
                    <w:bottom w:val="single" w:sz="4" w:space="0" w:color="auto"/>
                    <w:right w:val="single" w:sz="4" w:space="0" w:color="auto"/>
                  </w:tcBorders>
                  <w:hideMark/>
                </w:tcPr>
                <w:p w14:paraId="17DCB76C" w14:textId="77777777" w:rsidR="0035215D" w:rsidRPr="0035215D" w:rsidRDefault="0035215D" w:rsidP="0035215D">
                  <w:pPr>
                    <w:spacing w:after="0"/>
                    <w:rPr>
                      <w:sz w:val="16"/>
                      <w:szCs w:val="16"/>
                    </w:rPr>
                  </w:pPr>
                  <w:r w:rsidRPr="0035215D">
                    <w:rPr>
                      <w:sz w:val="16"/>
                      <w:szCs w:val="16"/>
                    </w:rPr>
                    <w:t>Class 5 (dBm)</w:t>
                  </w:r>
                </w:p>
              </w:tc>
              <w:tc>
                <w:tcPr>
                  <w:tcW w:w="1167" w:type="dxa"/>
                  <w:tcBorders>
                    <w:top w:val="single" w:sz="4" w:space="0" w:color="auto"/>
                    <w:left w:val="single" w:sz="4" w:space="0" w:color="auto"/>
                    <w:bottom w:val="single" w:sz="4" w:space="0" w:color="auto"/>
                    <w:right w:val="single" w:sz="4" w:space="0" w:color="auto"/>
                  </w:tcBorders>
                  <w:hideMark/>
                </w:tcPr>
                <w:p w14:paraId="09756641" w14:textId="77777777" w:rsidR="0035215D" w:rsidRPr="0035215D" w:rsidRDefault="0035215D" w:rsidP="0035215D">
                  <w:pPr>
                    <w:spacing w:after="0"/>
                    <w:rPr>
                      <w:sz w:val="16"/>
                      <w:szCs w:val="16"/>
                    </w:rPr>
                  </w:pPr>
                  <w:r w:rsidRPr="0035215D">
                    <w:rPr>
                      <w:sz w:val="16"/>
                      <w:szCs w:val="16"/>
                    </w:rPr>
                    <w:t>Tolerance (dB)</w:t>
                  </w:r>
                </w:p>
              </w:tc>
            </w:tr>
            <w:tr w:rsidR="0035215D" w:rsidRPr="0035215D" w14:paraId="1362EF0B" w14:textId="77777777" w:rsidTr="0035215D">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7D4FA64E" w14:textId="77777777" w:rsidR="0035215D" w:rsidRPr="0035215D" w:rsidRDefault="0035215D" w:rsidP="0035215D">
                  <w:pPr>
                    <w:spacing w:after="0"/>
                    <w:rPr>
                      <w:sz w:val="16"/>
                      <w:szCs w:val="16"/>
                      <w:lang w:val="en-US" w:eastAsia="zh-CN"/>
                    </w:rPr>
                  </w:pPr>
                  <w:r w:rsidRPr="0035215D">
                    <w:rPr>
                      <w:sz w:val="16"/>
                      <w:szCs w:val="16"/>
                      <w:lang w:val="en-US" w:eastAsia="zh-CN"/>
                    </w:rPr>
                    <w:t>256</w:t>
                  </w:r>
                </w:p>
              </w:tc>
              <w:tc>
                <w:tcPr>
                  <w:tcW w:w="955" w:type="dxa"/>
                  <w:tcBorders>
                    <w:top w:val="single" w:sz="4" w:space="0" w:color="auto"/>
                    <w:left w:val="single" w:sz="4" w:space="0" w:color="auto"/>
                    <w:bottom w:val="single" w:sz="4" w:space="0" w:color="auto"/>
                    <w:right w:val="single" w:sz="4" w:space="0" w:color="auto"/>
                  </w:tcBorders>
                  <w:hideMark/>
                </w:tcPr>
                <w:p w14:paraId="73ABF758" w14:textId="77777777" w:rsidR="0035215D" w:rsidRPr="0035215D" w:rsidRDefault="0035215D" w:rsidP="0035215D">
                  <w:pPr>
                    <w:spacing w:after="0"/>
                    <w:rPr>
                      <w:rFonts w:eastAsiaTheme="minorEastAsia"/>
                      <w:b/>
                      <w:bCs/>
                      <w:sz w:val="16"/>
                      <w:szCs w:val="16"/>
                      <w:lang w:val="x-none" w:eastAsia="zh-TW"/>
                    </w:rPr>
                  </w:pPr>
                  <w:r w:rsidRPr="0035215D">
                    <w:rPr>
                      <w:rFonts w:eastAsiaTheme="minorEastAsia"/>
                      <w:b/>
                      <w:bCs/>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273CD24C" w14:textId="3640AC1E" w:rsidR="0035215D" w:rsidRPr="0035215D" w:rsidRDefault="0035215D" w:rsidP="0035215D">
                  <w:pPr>
                    <w:spacing w:after="0"/>
                    <w:rPr>
                      <w:b/>
                      <w:bCs/>
                      <w:sz w:val="16"/>
                      <w:szCs w:val="16"/>
                    </w:rPr>
                  </w:pPr>
                  <w:r w:rsidRPr="0035215D">
                    <w:rPr>
                      <w:b/>
                      <w:bCs/>
                      <w:sz w:val="16"/>
                      <w:szCs w:val="16"/>
                      <w:lang w:val="en-US" w:eastAsia="zh-CN"/>
                    </w:rPr>
                    <w:t>+2</w:t>
                  </w:r>
                  <w:r w:rsidRPr="0035215D">
                    <w:rPr>
                      <w:b/>
                      <w:bCs/>
                      <w:sz w:val="16"/>
                      <w:szCs w:val="16"/>
                      <w:vertAlign w:val="superscript"/>
                      <w:lang w:val="en-US" w:eastAsia="zh-CN"/>
                    </w:rPr>
                    <w:t>2</w:t>
                  </w:r>
                  <w:r>
                    <w:rPr>
                      <w:sz w:val="16"/>
                      <w:szCs w:val="16"/>
                      <w:lang w:val="en-US" w:eastAsia="zh-CN"/>
                    </w:rPr>
                    <w:t>, -2</w:t>
                  </w:r>
                </w:p>
              </w:tc>
              <w:tc>
                <w:tcPr>
                  <w:tcW w:w="992" w:type="dxa"/>
                  <w:tcBorders>
                    <w:top w:val="single" w:sz="4" w:space="0" w:color="auto"/>
                    <w:left w:val="single" w:sz="4" w:space="0" w:color="auto"/>
                    <w:bottom w:val="single" w:sz="4" w:space="0" w:color="auto"/>
                    <w:right w:val="single" w:sz="4" w:space="0" w:color="auto"/>
                  </w:tcBorders>
                  <w:hideMark/>
                </w:tcPr>
                <w:p w14:paraId="635C73AA" w14:textId="77777777" w:rsidR="0035215D" w:rsidRPr="0035215D" w:rsidRDefault="0035215D" w:rsidP="0035215D">
                  <w:pPr>
                    <w:spacing w:after="0"/>
                    <w:rPr>
                      <w:sz w:val="16"/>
                      <w:szCs w:val="16"/>
                      <w:lang w:val="en-US" w:eastAsia="zh-CN"/>
                    </w:rPr>
                  </w:pPr>
                  <w:r w:rsidRPr="0035215D">
                    <w:rPr>
                      <w:sz w:val="16"/>
                      <w:szCs w:val="16"/>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6CCE3A97" w14:textId="77777777" w:rsidR="0035215D" w:rsidRPr="0035215D" w:rsidRDefault="0035215D" w:rsidP="0035215D">
                  <w:pPr>
                    <w:spacing w:after="0"/>
                    <w:rPr>
                      <w:sz w:val="16"/>
                      <w:szCs w:val="16"/>
                      <w:lang w:val="en-US" w:eastAsia="zh-CN"/>
                    </w:rPr>
                  </w:pPr>
                  <w:r w:rsidRPr="0035215D">
                    <w:rPr>
                      <w:sz w:val="16"/>
                      <w:szCs w:val="16"/>
                      <w:lang w:val="en-US" w:eastAsia="zh-CN"/>
                    </w:rPr>
                    <w:t>+2</w:t>
                  </w:r>
                  <w:r w:rsidRPr="0035215D">
                    <w:rPr>
                      <w:sz w:val="16"/>
                      <w:szCs w:val="16"/>
                      <w:vertAlign w:val="superscript"/>
                      <w:lang w:val="en-US" w:eastAsia="zh-CN"/>
                    </w:rPr>
                    <w:t>2</w:t>
                  </w:r>
                  <w:r w:rsidRPr="0035215D">
                    <w:rPr>
                      <w:sz w:val="16"/>
                      <w:szCs w:val="16"/>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3EAA9A08" w14:textId="77777777" w:rsidR="0035215D" w:rsidRPr="0035215D" w:rsidRDefault="0035215D" w:rsidP="0035215D">
                  <w:pPr>
                    <w:spacing w:after="0"/>
                    <w:rPr>
                      <w:sz w:val="16"/>
                      <w:szCs w:val="16"/>
                      <w:lang w:val="en-US" w:eastAsia="zh-CN"/>
                    </w:rPr>
                  </w:pPr>
                  <w:r w:rsidRPr="0035215D">
                    <w:rPr>
                      <w:sz w:val="16"/>
                      <w:szCs w:val="16"/>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31E40364" w14:textId="77777777" w:rsidR="0035215D" w:rsidRPr="0035215D" w:rsidRDefault="0035215D" w:rsidP="0035215D">
                  <w:pPr>
                    <w:spacing w:after="0"/>
                    <w:rPr>
                      <w:sz w:val="16"/>
                      <w:szCs w:val="16"/>
                      <w:lang w:val="en-US" w:eastAsia="zh-CN"/>
                    </w:rPr>
                  </w:pPr>
                  <w:r w:rsidRPr="0035215D">
                    <w:rPr>
                      <w:sz w:val="16"/>
                      <w:szCs w:val="16"/>
                      <w:lang w:val="en-US" w:eastAsia="zh-CN"/>
                    </w:rPr>
                    <w:t>+2</w:t>
                  </w:r>
                  <w:r w:rsidRPr="0035215D">
                    <w:rPr>
                      <w:sz w:val="16"/>
                      <w:szCs w:val="16"/>
                      <w:vertAlign w:val="superscript"/>
                      <w:lang w:val="en-US" w:eastAsia="zh-CN"/>
                    </w:rPr>
                    <w:t>2</w:t>
                  </w:r>
                  <w:r w:rsidRPr="0035215D">
                    <w:rPr>
                      <w:sz w:val="16"/>
                      <w:szCs w:val="16"/>
                      <w:lang w:val="en-US" w:eastAsia="zh-CN"/>
                    </w:rPr>
                    <w:t>, -2</w:t>
                  </w:r>
                </w:p>
              </w:tc>
            </w:tr>
            <w:tr w:rsidR="0035215D" w:rsidRPr="0035215D" w14:paraId="2163A57D" w14:textId="77777777" w:rsidTr="0035215D">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5579390F" w14:textId="77777777" w:rsidR="0035215D" w:rsidRPr="0035215D" w:rsidRDefault="0035215D" w:rsidP="0035215D">
                  <w:pPr>
                    <w:spacing w:after="0"/>
                    <w:rPr>
                      <w:sz w:val="16"/>
                      <w:szCs w:val="16"/>
                      <w:lang w:val="en-US" w:eastAsia="zh-CN"/>
                    </w:rPr>
                  </w:pPr>
                  <w:r w:rsidRPr="0035215D">
                    <w:rPr>
                      <w:rFonts w:eastAsiaTheme="minorEastAsia"/>
                      <w:sz w:val="16"/>
                      <w:szCs w:val="16"/>
                      <w:lang w:val="en-US"/>
                    </w:rPr>
                    <w:t>255</w:t>
                  </w:r>
                </w:p>
              </w:tc>
              <w:tc>
                <w:tcPr>
                  <w:tcW w:w="955" w:type="dxa"/>
                  <w:tcBorders>
                    <w:top w:val="single" w:sz="4" w:space="0" w:color="auto"/>
                    <w:left w:val="single" w:sz="4" w:space="0" w:color="auto"/>
                    <w:bottom w:val="single" w:sz="4" w:space="0" w:color="auto"/>
                    <w:right w:val="single" w:sz="4" w:space="0" w:color="auto"/>
                  </w:tcBorders>
                  <w:hideMark/>
                </w:tcPr>
                <w:p w14:paraId="268ED9E7" w14:textId="77777777" w:rsidR="0035215D" w:rsidRPr="0035215D" w:rsidRDefault="0035215D" w:rsidP="0035215D">
                  <w:pPr>
                    <w:spacing w:after="0"/>
                    <w:rPr>
                      <w:rFonts w:eastAsiaTheme="minorEastAsia"/>
                      <w:b/>
                      <w:bCs/>
                      <w:sz w:val="16"/>
                      <w:szCs w:val="16"/>
                      <w:lang w:val="x-none" w:eastAsia="zh-TW"/>
                    </w:rPr>
                  </w:pPr>
                  <w:r w:rsidRPr="0035215D">
                    <w:rPr>
                      <w:rFonts w:eastAsiaTheme="minorEastAsia"/>
                      <w:b/>
                      <w:bCs/>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514A4A82" w14:textId="20EA78F7" w:rsidR="0035215D" w:rsidRPr="0035215D" w:rsidRDefault="0035215D" w:rsidP="0035215D">
                  <w:pPr>
                    <w:spacing w:after="0"/>
                    <w:rPr>
                      <w:b/>
                      <w:bCs/>
                      <w:sz w:val="16"/>
                      <w:szCs w:val="16"/>
                      <w:lang w:val="en-US" w:eastAsia="zh-CN"/>
                    </w:rPr>
                  </w:pPr>
                  <w:r w:rsidRPr="0035215D">
                    <w:rPr>
                      <w:b/>
                      <w:bCs/>
                      <w:sz w:val="16"/>
                      <w:szCs w:val="16"/>
                      <w:lang w:val="en-US" w:eastAsia="zh-CN"/>
                    </w:rPr>
                    <w:t>+2</w:t>
                  </w:r>
                  <w:r w:rsidRPr="0035215D">
                    <w:rPr>
                      <w:b/>
                      <w:bCs/>
                      <w:sz w:val="16"/>
                      <w:szCs w:val="16"/>
                      <w:vertAlign w:val="superscript"/>
                      <w:lang w:val="en-US" w:eastAsia="zh-CN"/>
                    </w:rPr>
                    <w:t>2</w:t>
                  </w:r>
                  <w:r>
                    <w:rPr>
                      <w:sz w:val="16"/>
                      <w:szCs w:val="16"/>
                      <w:lang w:val="en-US" w:eastAsia="zh-CN"/>
                    </w:rPr>
                    <w:t>, -2</w:t>
                  </w:r>
                </w:p>
              </w:tc>
              <w:tc>
                <w:tcPr>
                  <w:tcW w:w="992" w:type="dxa"/>
                  <w:tcBorders>
                    <w:top w:val="single" w:sz="4" w:space="0" w:color="auto"/>
                    <w:left w:val="single" w:sz="4" w:space="0" w:color="auto"/>
                    <w:bottom w:val="single" w:sz="4" w:space="0" w:color="auto"/>
                    <w:right w:val="single" w:sz="4" w:space="0" w:color="auto"/>
                  </w:tcBorders>
                  <w:hideMark/>
                </w:tcPr>
                <w:p w14:paraId="2A194408" w14:textId="77777777" w:rsidR="0035215D" w:rsidRPr="0035215D" w:rsidRDefault="0035215D" w:rsidP="0035215D">
                  <w:pPr>
                    <w:spacing w:after="0"/>
                    <w:rPr>
                      <w:sz w:val="16"/>
                      <w:szCs w:val="16"/>
                      <w:lang w:val="en-US" w:eastAsia="zh-CN"/>
                    </w:rPr>
                  </w:pPr>
                  <w:r w:rsidRPr="0035215D">
                    <w:rPr>
                      <w:sz w:val="16"/>
                      <w:szCs w:val="16"/>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2653A27A" w14:textId="77777777" w:rsidR="0035215D" w:rsidRPr="0035215D" w:rsidRDefault="0035215D" w:rsidP="0035215D">
                  <w:pPr>
                    <w:spacing w:after="0"/>
                    <w:rPr>
                      <w:sz w:val="16"/>
                      <w:szCs w:val="16"/>
                      <w:lang w:val="en-US" w:eastAsia="zh-CN"/>
                    </w:rPr>
                  </w:pPr>
                  <w:r w:rsidRPr="0035215D">
                    <w:rPr>
                      <w:sz w:val="16"/>
                      <w:szCs w:val="16"/>
                      <w:lang w:val="en-US" w:eastAsia="zh-CN"/>
                    </w:rPr>
                    <w:t>+2</w:t>
                  </w:r>
                  <w:r w:rsidRPr="0035215D">
                    <w:rPr>
                      <w:sz w:val="16"/>
                      <w:szCs w:val="16"/>
                      <w:vertAlign w:val="superscript"/>
                      <w:lang w:val="en-US" w:eastAsia="zh-CN"/>
                    </w:rPr>
                    <w:t>2</w:t>
                  </w:r>
                  <w:r w:rsidRPr="0035215D">
                    <w:rPr>
                      <w:sz w:val="16"/>
                      <w:szCs w:val="16"/>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718CE54E" w14:textId="77777777" w:rsidR="0035215D" w:rsidRPr="0035215D" w:rsidRDefault="0035215D" w:rsidP="0035215D">
                  <w:pPr>
                    <w:spacing w:after="0"/>
                    <w:rPr>
                      <w:sz w:val="16"/>
                      <w:szCs w:val="16"/>
                      <w:lang w:val="en-US" w:eastAsia="zh-CN"/>
                    </w:rPr>
                  </w:pPr>
                  <w:r w:rsidRPr="0035215D">
                    <w:rPr>
                      <w:sz w:val="16"/>
                      <w:szCs w:val="16"/>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4545CA03" w14:textId="77777777" w:rsidR="0035215D" w:rsidRPr="0035215D" w:rsidRDefault="0035215D" w:rsidP="0035215D">
                  <w:pPr>
                    <w:spacing w:after="0"/>
                    <w:rPr>
                      <w:sz w:val="16"/>
                      <w:szCs w:val="16"/>
                      <w:lang w:val="en-US" w:eastAsia="zh-CN"/>
                    </w:rPr>
                  </w:pPr>
                  <w:r w:rsidRPr="0035215D">
                    <w:rPr>
                      <w:sz w:val="16"/>
                      <w:szCs w:val="16"/>
                      <w:lang w:val="en-US" w:eastAsia="zh-CN"/>
                    </w:rPr>
                    <w:t>+2</w:t>
                  </w:r>
                  <w:r w:rsidRPr="0035215D">
                    <w:rPr>
                      <w:sz w:val="16"/>
                      <w:szCs w:val="16"/>
                      <w:vertAlign w:val="superscript"/>
                      <w:lang w:val="en-US" w:eastAsia="zh-CN"/>
                    </w:rPr>
                    <w:t>2</w:t>
                  </w:r>
                  <w:r w:rsidRPr="0035215D">
                    <w:rPr>
                      <w:sz w:val="16"/>
                      <w:szCs w:val="16"/>
                      <w:lang w:val="en-US" w:eastAsia="zh-CN"/>
                    </w:rPr>
                    <w:t>, -2</w:t>
                  </w:r>
                </w:p>
              </w:tc>
            </w:tr>
            <w:tr w:rsidR="0035215D" w:rsidRPr="0035215D" w14:paraId="2E597D94" w14:textId="77777777" w:rsidTr="0035215D">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06D0826F" w14:textId="77777777" w:rsidR="0035215D" w:rsidRPr="0035215D" w:rsidRDefault="0035215D" w:rsidP="0035215D">
                  <w:pPr>
                    <w:spacing w:after="0"/>
                    <w:rPr>
                      <w:rFonts w:eastAsiaTheme="minorEastAsia"/>
                      <w:sz w:val="16"/>
                      <w:szCs w:val="16"/>
                      <w:lang w:val="en-US"/>
                    </w:rPr>
                  </w:pPr>
                  <w:r w:rsidRPr="0035215D">
                    <w:rPr>
                      <w:rFonts w:eastAsiaTheme="minorEastAsia"/>
                      <w:sz w:val="16"/>
                      <w:szCs w:val="16"/>
                      <w:lang w:val="en-US" w:eastAsia="zh-TW"/>
                    </w:rPr>
                    <w:t>254</w:t>
                  </w:r>
                </w:p>
              </w:tc>
              <w:tc>
                <w:tcPr>
                  <w:tcW w:w="955" w:type="dxa"/>
                  <w:tcBorders>
                    <w:top w:val="single" w:sz="4" w:space="0" w:color="auto"/>
                    <w:left w:val="single" w:sz="4" w:space="0" w:color="auto"/>
                    <w:bottom w:val="single" w:sz="4" w:space="0" w:color="auto"/>
                    <w:right w:val="single" w:sz="4" w:space="0" w:color="auto"/>
                  </w:tcBorders>
                  <w:hideMark/>
                </w:tcPr>
                <w:p w14:paraId="08287D85" w14:textId="77777777" w:rsidR="0035215D" w:rsidRPr="0035215D" w:rsidRDefault="0035215D" w:rsidP="0035215D">
                  <w:pPr>
                    <w:spacing w:after="0"/>
                    <w:rPr>
                      <w:rFonts w:eastAsiaTheme="minorEastAsia"/>
                      <w:b/>
                      <w:bCs/>
                      <w:sz w:val="16"/>
                      <w:szCs w:val="16"/>
                      <w:lang w:val="x-none" w:eastAsia="zh-TW"/>
                    </w:rPr>
                  </w:pPr>
                  <w:r w:rsidRPr="0035215D">
                    <w:rPr>
                      <w:rFonts w:eastAsiaTheme="minorEastAsia"/>
                      <w:b/>
                      <w:bCs/>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14641CB4" w14:textId="17D1E4D5" w:rsidR="0035215D" w:rsidRPr="0035215D" w:rsidRDefault="0035215D" w:rsidP="0035215D">
                  <w:pPr>
                    <w:spacing w:after="0"/>
                    <w:rPr>
                      <w:b/>
                      <w:bCs/>
                      <w:sz w:val="16"/>
                      <w:szCs w:val="16"/>
                      <w:lang w:val="en-US" w:eastAsia="zh-CN"/>
                    </w:rPr>
                  </w:pPr>
                  <w:r w:rsidRPr="0035215D">
                    <w:rPr>
                      <w:b/>
                      <w:bCs/>
                      <w:sz w:val="16"/>
                      <w:szCs w:val="16"/>
                      <w:lang w:val="en-US" w:eastAsia="zh-CN"/>
                    </w:rPr>
                    <w:t>+2</w:t>
                  </w:r>
                  <w:r w:rsidRPr="0035215D">
                    <w:rPr>
                      <w:b/>
                      <w:bCs/>
                      <w:sz w:val="16"/>
                      <w:szCs w:val="16"/>
                      <w:vertAlign w:val="superscript"/>
                      <w:lang w:val="en-US" w:eastAsia="zh-CN"/>
                    </w:rPr>
                    <w:t>2</w:t>
                  </w:r>
                  <w:r>
                    <w:rPr>
                      <w:sz w:val="16"/>
                      <w:szCs w:val="16"/>
                      <w:lang w:val="en-US" w:eastAsia="zh-CN"/>
                    </w:rPr>
                    <w:t>, -2</w:t>
                  </w:r>
                </w:p>
              </w:tc>
              <w:tc>
                <w:tcPr>
                  <w:tcW w:w="992" w:type="dxa"/>
                  <w:tcBorders>
                    <w:top w:val="single" w:sz="4" w:space="0" w:color="auto"/>
                    <w:left w:val="single" w:sz="4" w:space="0" w:color="auto"/>
                    <w:bottom w:val="single" w:sz="4" w:space="0" w:color="auto"/>
                    <w:right w:val="single" w:sz="4" w:space="0" w:color="auto"/>
                  </w:tcBorders>
                  <w:hideMark/>
                </w:tcPr>
                <w:p w14:paraId="5FADE082" w14:textId="77777777" w:rsidR="0035215D" w:rsidRPr="0035215D" w:rsidRDefault="0035215D" w:rsidP="0035215D">
                  <w:pPr>
                    <w:spacing w:after="0"/>
                    <w:rPr>
                      <w:sz w:val="16"/>
                      <w:szCs w:val="16"/>
                      <w:lang w:val="en-US" w:eastAsia="zh-CN"/>
                    </w:rPr>
                  </w:pPr>
                  <w:r w:rsidRPr="0035215D">
                    <w:rPr>
                      <w:sz w:val="16"/>
                      <w:szCs w:val="16"/>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2C8AC121" w14:textId="77777777" w:rsidR="0035215D" w:rsidRPr="0035215D" w:rsidRDefault="0035215D" w:rsidP="0035215D">
                  <w:pPr>
                    <w:spacing w:after="0"/>
                    <w:rPr>
                      <w:sz w:val="16"/>
                      <w:szCs w:val="16"/>
                      <w:lang w:val="en-US" w:eastAsia="zh-CN"/>
                    </w:rPr>
                  </w:pPr>
                  <w:r w:rsidRPr="0035215D">
                    <w:rPr>
                      <w:sz w:val="16"/>
                      <w:szCs w:val="16"/>
                      <w:lang w:val="en-US" w:eastAsia="zh-CN"/>
                    </w:rPr>
                    <w:t>+2</w:t>
                  </w:r>
                  <w:r w:rsidRPr="0035215D">
                    <w:rPr>
                      <w:sz w:val="16"/>
                      <w:szCs w:val="16"/>
                      <w:vertAlign w:val="superscript"/>
                      <w:lang w:val="en-US" w:eastAsia="zh-CN"/>
                    </w:rPr>
                    <w:t>2</w:t>
                  </w:r>
                  <w:r w:rsidRPr="0035215D">
                    <w:rPr>
                      <w:sz w:val="16"/>
                      <w:szCs w:val="16"/>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621FEA06" w14:textId="77777777" w:rsidR="0035215D" w:rsidRPr="0035215D" w:rsidRDefault="0035215D" w:rsidP="0035215D">
                  <w:pPr>
                    <w:spacing w:after="0"/>
                    <w:rPr>
                      <w:sz w:val="16"/>
                      <w:szCs w:val="16"/>
                      <w:lang w:val="en-US" w:eastAsia="zh-CN"/>
                    </w:rPr>
                  </w:pPr>
                  <w:r w:rsidRPr="0035215D">
                    <w:rPr>
                      <w:sz w:val="16"/>
                      <w:szCs w:val="16"/>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7D61DC9D" w14:textId="77777777" w:rsidR="0035215D" w:rsidRPr="0035215D" w:rsidRDefault="0035215D" w:rsidP="0035215D">
                  <w:pPr>
                    <w:spacing w:after="0"/>
                    <w:rPr>
                      <w:sz w:val="16"/>
                      <w:szCs w:val="16"/>
                      <w:lang w:val="en-US" w:eastAsia="zh-CN"/>
                    </w:rPr>
                  </w:pPr>
                  <w:r w:rsidRPr="0035215D">
                    <w:rPr>
                      <w:sz w:val="16"/>
                      <w:szCs w:val="16"/>
                      <w:lang w:val="en-US" w:eastAsia="zh-CN"/>
                    </w:rPr>
                    <w:t>+2</w:t>
                  </w:r>
                  <w:r w:rsidRPr="0035215D">
                    <w:rPr>
                      <w:sz w:val="16"/>
                      <w:szCs w:val="16"/>
                      <w:vertAlign w:val="superscript"/>
                      <w:lang w:val="en-US" w:eastAsia="zh-CN"/>
                    </w:rPr>
                    <w:t>2</w:t>
                  </w:r>
                  <w:r w:rsidRPr="0035215D">
                    <w:rPr>
                      <w:sz w:val="16"/>
                      <w:szCs w:val="16"/>
                      <w:lang w:val="en-US" w:eastAsia="zh-CN"/>
                    </w:rPr>
                    <w:t>, -2</w:t>
                  </w:r>
                </w:p>
              </w:tc>
            </w:tr>
            <w:tr w:rsidR="0035215D" w:rsidRPr="0035215D" w14:paraId="7CA1BD0E" w14:textId="77777777" w:rsidTr="0035215D">
              <w:trPr>
                <w:jc w:val="center"/>
              </w:trPr>
              <w:tc>
                <w:tcPr>
                  <w:tcW w:w="8364" w:type="dxa"/>
                  <w:gridSpan w:val="7"/>
                  <w:tcBorders>
                    <w:top w:val="single" w:sz="4" w:space="0" w:color="auto"/>
                    <w:left w:val="single" w:sz="4" w:space="0" w:color="auto"/>
                    <w:bottom w:val="single" w:sz="4" w:space="0" w:color="auto"/>
                    <w:right w:val="single" w:sz="4" w:space="0" w:color="auto"/>
                  </w:tcBorders>
                  <w:vAlign w:val="center"/>
                </w:tcPr>
                <w:p w14:paraId="5D3F9406" w14:textId="77777777" w:rsidR="0035215D" w:rsidRPr="0035215D" w:rsidRDefault="0035215D" w:rsidP="0035215D">
                  <w:pPr>
                    <w:pStyle w:val="TAN"/>
                    <w:rPr>
                      <w:rFonts w:ascii="Times New Roman" w:hAnsi="Times New Roman"/>
                      <w:sz w:val="14"/>
                      <w:szCs w:val="16"/>
                      <w:lang w:val="x-none" w:eastAsia="zh-TW"/>
                    </w:rPr>
                  </w:pPr>
                  <w:r w:rsidRPr="0035215D">
                    <w:rPr>
                      <w:rFonts w:ascii="Times New Roman" w:hAnsi="Times New Roman"/>
                      <w:sz w:val="14"/>
                      <w:szCs w:val="16"/>
                    </w:rPr>
                    <w:t>NOTE 1:</w:t>
                  </w:r>
                  <w:r w:rsidRPr="0035215D">
                    <w:rPr>
                      <w:rFonts w:ascii="Times New Roman" w:hAnsi="Times New Roman"/>
                      <w:sz w:val="14"/>
                      <w:szCs w:val="16"/>
                    </w:rPr>
                    <w:tab/>
                  </w:r>
                  <w:proofErr w:type="spellStart"/>
                  <w:r w:rsidRPr="0035215D">
                    <w:rPr>
                      <w:rFonts w:ascii="Times New Roman" w:hAnsi="Times New Roman"/>
                      <w:sz w:val="14"/>
                      <w:szCs w:val="16"/>
                    </w:rPr>
                    <w:t>P</w:t>
                  </w:r>
                  <w:r w:rsidRPr="0035215D">
                    <w:rPr>
                      <w:rFonts w:ascii="Times New Roman" w:hAnsi="Times New Roman"/>
                      <w:sz w:val="14"/>
                      <w:szCs w:val="16"/>
                      <w:vertAlign w:val="subscript"/>
                    </w:rPr>
                    <w:t>PowerClass</w:t>
                  </w:r>
                  <w:proofErr w:type="spellEnd"/>
                  <w:r w:rsidRPr="0035215D">
                    <w:rPr>
                      <w:rFonts w:ascii="Times New Roman" w:hAnsi="Times New Roman"/>
                      <w:sz w:val="14"/>
                      <w:szCs w:val="16"/>
                    </w:rPr>
                    <w:t xml:space="preserve"> is the maximum UE power specified without </w:t>
                  </w:r>
                  <w:proofErr w:type="gramStart"/>
                  <w:r w:rsidRPr="0035215D">
                    <w:rPr>
                      <w:rFonts w:ascii="Times New Roman" w:hAnsi="Times New Roman"/>
                      <w:sz w:val="14"/>
                      <w:szCs w:val="16"/>
                    </w:rPr>
                    <w:t>taking into account</w:t>
                  </w:r>
                  <w:proofErr w:type="gramEnd"/>
                  <w:r w:rsidRPr="0035215D">
                    <w:rPr>
                      <w:rFonts w:ascii="Times New Roman" w:hAnsi="Times New Roman"/>
                      <w:sz w:val="14"/>
                      <w:szCs w:val="16"/>
                    </w:rPr>
                    <w:t xml:space="preserve"> the tolerance.</w:t>
                  </w:r>
                </w:p>
                <w:p w14:paraId="6B1E9E9E" w14:textId="77777777" w:rsidR="0035215D" w:rsidRPr="0035215D" w:rsidRDefault="0035215D" w:rsidP="0035215D">
                  <w:pPr>
                    <w:pStyle w:val="TAN"/>
                    <w:rPr>
                      <w:rFonts w:ascii="Times New Roman" w:hAnsi="Times New Roman"/>
                      <w:b/>
                      <w:bCs/>
                      <w:sz w:val="14"/>
                      <w:szCs w:val="16"/>
                    </w:rPr>
                  </w:pPr>
                  <w:r w:rsidRPr="0035215D">
                    <w:rPr>
                      <w:rFonts w:ascii="Times New Roman" w:hAnsi="Times New Roman"/>
                      <w:b/>
                      <w:bCs/>
                      <w:sz w:val="14"/>
                      <w:szCs w:val="16"/>
                    </w:rPr>
                    <w:t>NOTE 2:</w:t>
                  </w:r>
                  <w:r w:rsidRPr="0035215D">
                    <w:rPr>
                      <w:rFonts w:ascii="Times New Roman" w:hAnsi="Times New Roman"/>
                      <w:b/>
                      <w:bCs/>
                      <w:sz w:val="14"/>
                      <w:szCs w:val="16"/>
                    </w:rPr>
                    <w:tab/>
                    <w:t xml:space="preserve">When IoT-NTN UE operates in HD-FDD and indicates support for UE optional capability x1-r19 and if IE x2-r19 is set to 1. The MOP upper tolerance is further increased by </w:t>
                  </w:r>
                  <w:proofErr w:type="spellStart"/>
                  <w:r w:rsidRPr="0035215D">
                    <w:rPr>
                      <w:rFonts w:ascii="Times New Roman" w:hAnsi="Times New Roman"/>
                      <w:b/>
                      <w:bCs/>
                      <w:sz w:val="14"/>
                      <w:szCs w:val="16"/>
                    </w:rPr>
                    <w:t>ΔPNTNHdFdd</w:t>
                  </w:r>
                  <w:proofErr w:type="spellEnd"/>
                  <w:r w:rsidRPr="0035215D">
                    <w:rPr>
                      <w:rFonts w:ascii="Times New Roman" w:hAnsi="Times New Roman"/>
                      <w:b/>
                      <w:bCs/>
                      <w:sz w:val="14"/>
                      <w:szCs w:val="16"/>
                    </w:rPr>
                    <w:t xml:space="preserve"> from 2dB.</w:t>
                  </w:r>
                </w:p>
                <w:p w14:paraId="10B7F795" w14:textId="77777777" w:rsidR="0035215D" w:rsidRPr="0035215D" w:rsidRDefault="0035215D" w:rsidP="0035215D">
                  <w:pPr>
                    <w:spacing w:after="0"/>
                    <w:rPr>
                      <w:sz w:val="16"/>
                      <w:szCs w:val="16"/>
                    </w:rPr>
                  </w:pPr>
                </w:p>
              </w:tc>
            </w:tr>
          </w:tbl>
          <w:p w14:paraId="63DECF8C" w14:textId="77777777" w:rsidR="0035215D" w:rsidRPr="0035215D" w:rsidRDefault="0035215D" w:rsidP="0035215D">
            <w:pPr>
              <w:pStyle w:val="afc"/>
              <w:numPr>
                <w:ilvl w:val="0"/>
                <w:numId w:val="61"/>
              </w:numPr>
              <w:autoSpaceDN w:val="0"/>
              <w:ind w:firstLineChars="0"/>
              <w:rPr>
                <w:rFonts w:ascii="Times New Roman" w:eastAsia="新細明體" w:hAnsi="Times New Roman" w:cs="Times New Roman"/>
                <w:b/>
                <w:bCs/>
                <w:i/>
                <w:iCs/>
                <w:sz w:val="16"/>
                <w:szCs w:val="16"/>
                <w:lang w:val="en-GB" w:eastAsia="zh-TW"/>
              </w:rPr>
            </w:pPr>
            <w:r w:rsidRPr="0035215D">
              <w:rPr>
                <w:rFonts w:ascii="Times New Roman" w:eastAsia="新細明體" w:hAnsi="Times New Roman" w:cs="Times New Roman"/>
                <w:b/>
                <w:bCs/>
                <w:i/>
                <w:iCs/>
                <w:sz w:val="20"/>
                <w:szCs w:val="20"/>
                <w:lang w:eastAsia="zh-TW"/>
              </w:rPr>
              <w:t>Option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955"/>
              <w:gridCol w:w="1067"/>
              <w:gridCol w:w="992"/>
              <w:gridCol w:w="1276"/>
              <w:gridCol w:w="1134"/>
              <w:gridCol w:w="1167"/>
            </w:tblGrid>
            <w:tr w:rsidR="0035215D" w:rsidRPr="0035215D" w14:paraId="26438704" w14:textId="77777777" w:rsidTr="0035215D">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75CD2BA9" w14:textId="77777777" w:rsidR="0035215D" w:rsidRPr="0035215D" w:rsidRDefault="0035215D" w:rsidP="0035215D">
                  <w:pPr>
                    <w:spacing w:after="0"/>
                    <w:rPr>
                      <w:sz w:val="16"/>
                      <w:szCs w:val="16"/>
                    </w:rPr>
                  </w:pPr>
                  <w:r w:rsidRPr="0035215D">
                    <w:rPr>
                      <w:sz w:val="16"/>
                      <w:szCs w:val="16"/>
                    </w:rPr>
                    <w:t>EUTRA band</w:t>
                  </w:r>
                </w:p>
              </w:tc>
              <w:tc>
                <w:tcPr>
                  <w:tcW w:w="955" w:type="dxa"/>
                  <w:tcBorders>
                    <w:top w:val="single" w:sz="4" w:space="0" w:color="auto"/>
                    <w:left w:val="single" w:sz="4" w:space="0" w:color="auto"/>
                    <w:bottom w:val="single" w:sz="4" w:space="0" w:color="auto"/>
                    <w:right w:val="single" w:sz="4" w:space="0" w:color="auto"/>
                  </w:tcBorders>
                  <w:hideMark/>
                </w:tcPr>
                <w:p w14:paraId="5B10F19F" w14:textId="77777777" w:rsidR="0035215D" w:rsidRPr="0035215D" w:rsidRDefault="0035215D" w:rsidP="0035215D">
                  <w:pPr>
                    <w:spacing w:after="0"/>
                    <w:rPr>
                      <w:b/>
                      <w:bCs/>
                      <w:sz w:val="16"/>
                      <w:szCs w:val="16"/>
                      <w:lang w:eastAsia="zh-TW"/>
                    </w:rPr>
                  </w:pPr>
                  <w:r w:rsidRPr="0035215D">
                    <w:rPr>
                      <w:b/>
                      <w:bCs/>
                      <w:sz w:val="16"/>
                      <w:szCs w:val="16"/>
                    </w:rPr>
                    <w:t>Class 2</w:t>
                  </w:r>
                </w:p>
                <w:p w14:paraId="34124B16" w14:textId="77777777" w:rsidR="0035215D" w:rsidRPr="0035215D" w:rsidRDefault="0035215D" w:rsidP="0035215D">
                  <w:pPr>
                    <w:spacing w:after="0"/>
                    <w:rPr>
                      <w:b/>
                      <w:bCs/>
                      <w:sz w:val="16"/>
                      <w:szCs w:val="16"/>
                    </w:rPr>
                  </w:pPr>
                  <w:r w:rsidRPr="0035215D">
                    <w:rPr>
                      <w:b/>
                      <w:bCs/>
                      <w:sz w:val="16"/>
                      <w:szCs w:val="16"/>
                    </w:rPr>
                    <w:t>(dBm)</w:t>
                  </w:r>
                </w:p>
              </w:tc>
              <w:tc>
                <w:tcPr>
                  <w:tcW w:w="1067" w:type="dxa"/>
                  <w:tcBorders>
                    <w:top w:val="single" w:sz="4" w:space="0" w:color="auto"/>
                    <w:left w:val="single" w:sz="4" w:space="0" w:color="auto"/>
                    <w:bottom w:val="single" w:sz="4" w:space="0" w:color="auto"/>
                    <w:right w:val="single" w:sz="4" w:space="0" w:color="auto"/>
                  </w:tcBorders>
                  <w:hideMark/>
                </w:tcPr>
                <w:p w14:paraId="3CD75B2A" w14:textId="77777777" w:rsidR="0035215D" w:rsidRPr="0035215D" w:rsidRDefault="0035215D" w:rsidP="0035215D">
                  <w:pPr>
                    <w:spacing w:after="0"/>
                    <w:rPr>
                      <w:b/>
                      <w:bCs/>
                      <w:sz w:val="16"/>
                      <w:szCs w:val="16"/>
                    </w:rPr>
                  </w:pPr>
                  <w:r w:rsidRPr="0035215D">
                    <w:rPr>
                      <w:b/>
                      <w:bCs/>
                      <w:sz w:val="16"/>
                      <w:szCs w:val="16"/>
                    </w:rPr>
                    <w:t>Tolerance</w:t>
                  </w:r>
                </w:p>
                <w:p w14:paraId="2CD141BC" w14:textId="77777777" w:rsidR="0035215D" w:rsidRPr="0035215D" w:rsidRDefault="0035215D" w:rsidP="0035215D">
                  <w:pPr>
                    <w:spacing w:after="0"/>
                    <w:rPr>
                      <w:b/>
                      <w:bCs/>
                      <w:sz w:val="16"/>
                      <w:szCs w:val="16"/>
                    </w:rPr>
                  </w:pPr>
                  <w:r w:rsidRPr="0035215D">
                    <w:rPr>
                      <w:b/>
                      <w:bCs/>
                      <w:sz w:val="16"/>
                      <w:szCs w:val="16"/>
                    </w:rPr>
                    <w:t>(dB)</w:t>
                  </w:r>
                </w:p>
              </w:tc>
              <w:tc>
                <w:tcPr>
                  <w:tcW w:w="992" w:type="dxa"/>
                  <w:tcBorders>
                    <w:top w:val="single" w:sz="4" w:space="0" w:color="auto"/>
                    <w:left w:val="single" w:sz="4" w:space="0" w:color="auto"/>
                    <w:bottom w:val="single" w:sz="4" w:space="0" w:color="auto"/>
                    <w:right w:val="single" w:sz="4" w:space="0" w:color="auto"/>
                  </w:tcBorders>
                  <w:hideMark/>
                </w:tcPr>
                <w:p w14:paraId="72D39D37" w14:textId="77777777" w:rsidR="0035215D" w:rsidRPr="0035215D" w:rsidRDefault="0035215D" w:rsidP="0035215D">
                  <w:pPr>
                    <w:spacing w:after="0"/>
                    <w:rPr>
                      <w:sz w:val="16"/>
                      <w:szCs w:val="16"/>
                    </w:rPr>
                  </w:pPr>
                  <w:r w:rsidRPr="0035215D">
                    <w:rPr>
                      <w:sz w:val="16"/>
                      <w:szCs w:val="16"/>
                    </w:rPr>
                    <w:t>Class 3 (dBm)</w:t>
                  </w:r>
                </w:p>
              </w:tc>
              <w:tc>
                <w:tcPr>
                  <w:tcW w:w="1276" w:type="dxa"/>
                  <w:tcBorders>
                    <w:top w:val="single" w:sz="4" w:space="0" w:color="auto"/>
                    <w:left w:val="single" w:sz="4" w:space="0" w:color="auto"/>
                    <w:bottom w:val="single" w:sz="4" w:space="0" w:color="auto"/>
                    <w:right w:val="single" w:sz="4" w:space="0" w:color="auto"/>
                  </w:tcBorders>
                  <w:hideMark/>
                </w:tcPr>
                <w:p w14:paraId="3B43319B" w14:textId="77777777" w:rsidR="0035215D" w:rsidRPr="0035215D" w:rsidRDefault="0035215D" w:rsidP="0035215D">
                  <w:pPr>
                    <w:spacing w:after="0"/>
                    <w:rPr>
                      <w:sz w:val="16"/>
                      <w:szCs w:val="16"/>
                    </w:rPr>
                  </w:pPr>
                  <w:r w:rsidRPr="0035215D">
                    <w:rPr>
                      <w:sz w:val="16"/>
                      <w:szCs w:val="16"/>
                    </w:rPr>
                    <w:t>Tolerance (dB)</w:t>
                  </w:r>
                </w:p>
              </w:tc>
              <w:tc>
                <w:tcPr>
                  <w:tcW w:w="1134" w:type="dxa"/>
                  <w:tcBorders>
                    <w:top w:val="single" w:sz="4" w:space="0" w:color="auto"/>
                    <w:left w:val="single" w:sz="4" w:space="0" w:color="auto"/>
                    <w:bottom w:val="single" w:sz="4" w:space="0" w:color="auto"/>
                    <w:right w:val="single" w:sz="4" w:space="0" w:color="auto"/>
                  </w:tcBorders>
                  <w:hideMark/>
                </w:tcPr>
                <w:p w14:paraId="1BD2CD12" w14:textId="77777777" w:rsidR="0035215D" w:rsidRPr="0035215D" w:rsidRDefault="0035215D" w:rsidP="0035215D">
                  <w:pPr>
                    <w:spacing w:after="0"/>
                    <w:rPr>
                      <w:sz w:val="16"/>
                      <w:szCs w:val="16"/>
                    </w:rPr>
                  </w:pPr>
                  <w:r w:rsidRPr="0035215D">
                    <w:rPr>
                      <w:sz w:val="16"/>
                      <w:szCs w:val="16"/>
                    </w:rPr>
                    <w:t>Class 5 (dBm)</w:t>
                  </w:r>
                </w:p>
              </w:tc>
              <w:tc>
                <w:tcPr>
                  <w:tcW w:w="1167" w:type="dxa"/>
                  <w:tcBorders>
                    <w:top w:val="single" w:sz="4" w:space="0" w:color="auto"/>
                    <w:left w:val="single" w:sz="4" w:space="0" w:color="auto"/>
                    <w:bottom w:val="single" w:sz="4" w:space="0" w:color="auto"/>
                    <w:right w:val="single" w:sz="4" w:space="0" w:color="auto"/>
                  </w:tcBorders>
                  <w:hideMark/>
                </w:tcPr>
                <w:p w14:paraId="0111E324" w14:textId="77777777" w:rsidR="0035215D" w:rsidRPr="0035215D" w:rsidRDefault="0035215D" w:rsidP="0035215D">
                  <w:pPr>
                    <w:spacing w:after="0"/>
                    <w:rPr>
                      <w:sz w:val="16"/>
                      <w:szCs w:val="16"/>
                    </w:rPr>
                  </w:pPr>
                  <w:r w:rsidRPr="0035215D">
                    <w:rPr>
                      <w:sz w:val="16"/>
                      <w:szCs w:val="16"/>
                    </w:rPr>
                    <w:t>Tolerance (dB)</w:t>
                  </w:r>
                </w:p>
              </w:tc>
            </w:tr>
            <w:tr w:rsidR="0035215D" w:rsidRPr="0035215D" w14:paraId="4F3EE796" w14:textId="77777777" w:rsidTr="0035215D">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079F5B02" w14:textId="77777777" w:rsidR="0035215D" w:rsidRPr="0035215D" w:rsidRDefault="0035215D" w:rsidP="0035215D">
                  <w:pPr>
                    <w:spacing w:after="0"/>
                    <w:rPr>
                      <w:sz w:val="16"/>
                      <w:szCs w:val="16"/>
                      <w:lang w:val="en-US" w:eastAsia="zh-CN"/>
                    </w:rPr>
                  </w:pPr>
                  <w:bookmarkStart w:id="21" w:name="_Hlk189852446"/>
                  <w:r w:rsidRPr="0035215D">
                    <w:rPr>
                      <w:sz w:val="16"/>
                      <w:szCs w:val="16"/>
                      <w:lang w:val="en-US" w:eastAsia="zh-CN"/>
                    </w:rPr>
                    <w:t>256</w:t>
                  </w:r>
                </w:p>
              </w:tc>
              <w:tc>
                <w:tcPr>
                  <w:tcW w:w="955" w:type="dxa"/>
                  <w:tcBorders>
                    <w:top w:val="single" w:sz="4" w:space="0" w:color="auto"/>
                    <w:left w:val="single" w:sz="4" w:space="0" w:color="auto"/>
                    <w:bottom w:val="single" w:sz="4" w:space="0" w:color="auto"/>
                    <w:right w:val="single" w:sz="4" w:space="0" w:color="auto"/>
                  </w:tcBorders>
                  <w:hideMark/>
                </w:tcPr>
                <w:p w14:paraId="0772FD56" w14:textId="77777777" w:rsidR="0035215D" w:rsidRPr="0035215D" w:rsidRDefault="0035215D" w:rsidP="0035215D">
                  <w:pPr>
                    <w:spacing w:after="0"/>
                    <w:rPr>
                      <w:b/>
                      <w:bCs/>
                      <w:sz w:val="16"/>
                      <w:szCs w:val="16"/>
                      <w:lang w:val="x-none"/>
                    </w:rPr>
                  </w:pPr>
                  <w:r w:rsidRPr="0035215D">
                    <w:rPr>
                      <w:rFonts w:eastAsia="新細明體"/>
                      <w:b/>
                      <w:bCs/>
                      <w:sz w:val="16"/>
                      <w:szCs w:val="16"/>
                      <w:lang w:val="x-none"/>
                    </w:rPr>
                    <w:t>26</w:t>
                  </w:r>
                  <w:r w:rsidRPr="0035215D">
                    <w:rPr>
                      <w:rFonts w:eastAsia="新細明體"/>
                      <w:b/>
                      <w:bCs/>
                      <w:sz w:val="16"/>
                      <w:szCs w:val="16"/>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616D7E68" w14:textId="6557AB5B" w:rsidR="0035215D" w:rsidRPr="0035215D" w:rsidRDefault="0035215D" w:rsidP="0035215D">
                  <w:pPr>
                    <w:spacing w:after="0"/>
                    <w:rPr>
                      <w:b/>
                      <w:bCs/>
                      <w:sz w:val="16"/>
                      <w:szCs w:val="16"/>
                    </w:rPr>
                  </w:pPr>
                  <w:r w:rsidRPr="0035215D">
                    <w:rPr>
                      <w:b/>
                      <w:bCs/>
                      <w:sz w:val="16"/>
                      <w:szCs w:val="16"/>
                      <w:lang w:val="en-US" w:eastAsia="zh-CN"/>
                    </w:rPr>
                    <w:t>+2</w:t>
                  </w:r>
                  <w:r>
                    <w:rPr>
                      <w:sz w:val="16"/>
                      <w:szCs w:val="16"/>
                      <w:lang w:val="en-US" w:eastAsia="zh-CN"/>
                    </w:rPr>
                    <w:t>, -2</w:t>
                  </w:r>
                </w:p>
              </w:tc>
              <w:tc>
                <w:tcPr>
                  <w:tcW w:w="992" w:type="dxa"/>
                  <w:tcBorders>
                    <w:top w:val="single" w:sz="4" w:space="0" w:color="auto"/>
                    <w:left w:val="single" w:sz="4" w:space="0" w:color="auto"/>
                    <w:bottom w:val="single" w:sz="4" w:space="0" w:color="auto"/>
                    <w:right w:val="single" w:sz="4" w:space="0" w:color="auto"/>
                  </w:tcBorders>
                  <w:hideMark/>
                </w:tcPr>
                <w:p w14:paraId="409739C7" w14:textId="77777777" w:rsidR="0035215D" w:rsidRPr="0035215D" w:rsidRDefault="0035215D" w:rsidP="0035215D">
                  <w:pPr>
                    <w:spacing w:after="0"/>
                    <w:rPr>
                      <w:sz w:val="16"/>
                      <w:szCs w:val="16"/>
                      <w:lang w:val="en-US" w:eastAsia="zh-CN"/>
                    </w:rPr>
                  </w:pPr>
                  <w:r w:rsidRPr="0035215D">
                    <w:rPr>
                      <w:sz w:val="16"/>
                      <w:szCs w:val="16"/>
                      <w:lang w:val="en-US" w:eastAsia="zh-CN"/>
                    </w:rPr>
                    <w:t>23</w:t>
                  </w:r>
                  <w:r w:rsidRPr="0035215D">
                    <w:rPr>
                      <w:sz w:val="16"/>
                      <w:szCs w:val="16"/>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4906F4C" w14:textId="77777777" w:rsidR="0035215D" w:rsidRPr="0035215D" w:rsidRDefault="0035215D" w:rsidP="0035215D">
                  <w:pPr>
                    <w:spacing w:after="0"/>
                    <w:rPr>
                      <w:sz w:val="16"/>
                      <w:szCs w:val="16"/>
                      <w:lang w:val="en-US" w:eastAsia="zh-CN"/>
                    </w:rPr>
                  </w:pPr>
                  <w:r w:rsidRPr="0035215D">
                    <w:rPr>
                      <w:sz w:val="16"/>
                      <w:szCs w:val="16"/>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340A6E95" w14:textId="77777777" w:rsidR="0035215D" w:rsidRPr="0035215D" w:rsidRDefault="0035215D" w:rsidP="0035215D">
                  <w:pPr>
                    <w:spacing w:after="0"/>
                    <w:rPr>
                      <w:sz w:val="16"/>
                      <w:szCs w:val="16"/>
                      <w:lang w:val="en-US" w:eastAsia="zh-CN"/>
                    </w:rPr>
                  </w:pPr>
                  <w:r w:rsidRPr="0035215D">
                    <w:rPr>
                      <w:sz w:val="16"/>
                      <w:szCs w:val="16"/>
                      <w:lang w:val="en-US" w:eastAsia="zh-CN"/>
                    </w:rPr>
                    <w:t>20</w:t>
                  </w:r>
                  <w:r w:rsidRPr="0035215D">
                    <w:rPr>
                      <w:sz w:val="16"/>
                      <w:szCs w:val="16"/>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0F4117E8" w14:textId="77777777" w:rsidR="0035215D" w:rsidRPr="0035215D" w:rsidRDefault="0035215D" w:rsidP="0035215D">
                  <w:pPr>
                    <w:spacing w:after="0"/>
                    <w:rPr>
                      <w:sz w:val="16"/>
                      <w:szCs w:val="16"/>
                      <w:lang w:val="en-US" w:eastAsia="zh-CN"/>
                    </w:rPr>
                  </w:pPr>
                  <w:r w:rsidRPr="0035215D">
                    <w:rPr>
                      <w:sz w:val="16"/>
                      <w:szCs w:val="16"/>
                      <w:lang w:val="en-US" w:eastAsia="zh-CN"/>
                    </w:rPr>
                    <w:t>+2, -2</w:t>
                  </w:r>
                </w:p>
              </w:tc>
            </w:tr>
            <w:tr w:rsidR="0035215D" w:rsidRPr="0035215D" w14:paraId="7EB76C18" w14:textId="77777777" w:rsidTr="0035215D">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3B474A32" w14:textId="77777777" w:rsidR="0035215D" w:rsidRPr="0035215D" w:rsidRDefault="0035215D" w:rsidP="0035215D">
                  <w:pPr>
                    <w:spacing w:after="0"/>
                    <w:rPr>
                      <w:sz w:val="16"/>
                      <w:szCs w:val="16"/>
                      <w:lang w:val="en-US" w:eastAsia="zh-CN"/>
                    </w:rPr>
                  </w:pPr>
                  <w:r w:rsidRPr="0035215D">
                    <w:rPr>
                      <w:rFonts w:eastAsia="新細明體"/>
                      <w:sz w:val="16"/>
                      <w:szCs w:val="16"/>
                      <w:lang w:val="en-US"/>
                    </w:rPr>
                    <w:t>255</w:t>
                  </w:r>
                </w:p>
              </w:tc>
              <w:tc>
                <w:tcPr>
                  <w:tcW w:w="955" w:type="dxa"/>
                  <w:tcBorders>
                    <w:top w:val="single" w:sz="4" w:space="0" w:color="auto"/>
                    <w:left w:val="single" w:sz="4" w:space="0" w:color="auto"/>
                    <w:bottom w:val="single" w:sz="4" w:space="0" w:color="auto"/>
                    <w:right w:val="single" w:sz="4" w:space="0" w:color="auto"/>
                  </w:tcBorders>
                  <w:hideMark/>
                </w:tcPr>
                <w:p w14:paraId="38F63ECD" w14:textId="77777777" w:rsidR="0035215D" w:rsidRPr="0035215D" w:rsidRDefault="0035215D" w:rsidP="0035215D">
                  <w:pPr>
                    <w:spacing w:after="0"/>
                    <w:rPr>
                      <w:rFonts w:eastAsia="新細明體"/>
                      <w:b/>
                      <w:bCs/>
                      <w:sz w:val="16"/>
                      <w:szCs w:val="16"/>
                      <w:lang w:val="x-none"/>
                    </w:rPr>
                  </w:pPr>
                  <w:r w:rsidRPr="0035215D">
                    <w:rPr>
                      <w:rFonts w:eastAsia="新細明體"/>
                      <w:b/>
                      <w:bCs/>
                      <w:sz w:val="16"/>
                      <w:szCs w:val="16"/>
                      <w:lang w:val="x-none"/>
                    </w:rPr>
                    <w:t>26</w:t>
                  </w:r>
                  <w:r w:rsidRPr="0035215D">
                    <w:rPr>
                      <w:rFonts w:eastAsia="新細明體"/>
                      <w:b/>
                      <w:bCs/>
                      <w:sz w:val="16"/>
                      <w:szCs w:val="16"/>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59D401C2" w14:textId="329CF644" w:rsidR="0035215D" w:rsidRPr="0035215D" w:rsidRDefault="0035215D" w:rsidP="0035215D">
                  <w:pPr>
                    <w:spacing w:after="0"/>
                    <w:rPr>
                      <w:b/>
                      <w:bCs/>
                      <w:sz w:val="16"/>
                      <w:szCs w:val="16"/>
                      <w:lang w:val="en-US" w:eastAsia="zh-CN"/>
                    </w:rPr>
                  </w:pPr>
                  <w:r w:rsidRPr="0035215D">
                    <w:rPr>
                      <w:b/>
                      <w:bCs/>
                      <w:sz w:val="16"/>
                      <w:szCs w:val="16"/>
                      <w:lang w:val="en-US" w:eastAsia="zh-CN"/>
                    </w:rPr>
                    <w:t>+2</w:t>
                  </w:r>
                  <w:r>
                    <w:rPr>
                      <w:sz w:val="16"/>
                      <w:szCs w:val="16"/>
                      <w:lang w:val="en-US" w:eastAsia="zh-CN"/>
                    </w:rPr>
                    <w:t>, -2</w:t>
                  </w:r>
                </w:p>
              </w:tc>
              <w:tc>
                <w:tcPr>
                  <w:tcW w:w="992" w:type="dxa"/>
                  <w:tcBorders>
                    <w:top w:val="single" w:sz="4" w:space="0" w:color="auto"/>
                    <w:left w:val="single" w:sz="4" w:space="0" w:color="auto"/>
                    <w:bottom w:val="single" w:sz="4" w:space="0" w:color="auto"/>
                    <w:right w:val="single" w:sz="4" w:space="0" w:color="auto"/>
                  </w:tcBorders>
                  <w:hideMark/>
                </w:tcPr>
                <w:p w14:paraId="35544DAA" w14:textId="77777777" w:rsidR="0035215D" w:rsidRPr="0035215D" w:rsidRDefault="0035215D" w:rsidP="0035215D">
                  <w:pPr>
                    <w:spacing w:after="0"/>
                    <w:rPr>
                      <w:sz w:val="16"/>
                      <w:szCs w:val="16"/>
                      <w:lang w:val="en-US" w:eastAsia="zh-CN"/>
                    </w:rPr>
                  </w:pPr>
                  <w:r w:rsidRPr="0035215D">
                    <w:rPr>
                      <w:sz w:val="16"/>
                      <w:szCs w:val="16"/>
                      <w:lang w:val="en-US" w:eastAsia="zh-CN"/>
                    </w:rPr>
                    <w:t>23</w:t>
                  </w:r>
                  <w:r w:rsidRPr="0035215D">
                    <w:rPr>
                      <w:sz w:val="16"/>
                      <w:szCs w:val="16"/>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E343298" w14:textId="77777777" w:rsidR="0035215D" w:rsidRPr="0035215D" w:rsidRDefault="0035215D" w:rsidP="0035215D">
                  <w:pPr>
                    <w:spacing w:after="0"/>
                    <w:rPr>
                      <w:sz w:val="16"/>
                      <w:szCs w:val="16"/>
                      <w:lang w:val="en-US" w:eastAsia="zh-CN"/>
                    </w:rPr>
                  </w:pPr>
                  <w:r w:rsidRPr="0035215D">
                    <w:rPr>
                      <w:sz w:val="16"/>
                      <w:szCs w:val="16"/>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3385E822" w14:textId="77777777" w:rsidR="0035215D" w:rsidRPr="0035215D" w:rsidRDefault="0035215D" w:rsidP="0035215D">
                  <w:pPr>
                    <w:spacing w:after="0"/>
                    <w:rPr>
                      <w:sz w:val="16"/>
                      <w:szCs w:val="16"/>
                      <w:lang w:val="en-US" w:eastAsia="zh-CN"/>
                    </w:rPr>
                  </w:pPr>
                  <w:r w:rsidRPr="0035215D">
                    <w:rPr>
                      <w:sz w:val="16"/>
                      <w:szCs w:val="16"/>
                      <w:lang w:val="en-US" w:eastAsia="zh-CN"/>
                    </w:rPr>
                    <w:t>20</w:t>
                  </w:r>
                  <w:r w:rsidRPr="0035215D">
                    <w:rPr>
                      <w:sz w:val="16"/>
                      <w:szCs w:val="16"/>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33271E05" w14:textId="77777777" w:rsidR="0035215D" w:rsidRPr="0035215D" w:rsidRDefault="0035215D" w:rsidP="0035215D">
                  <w:pPr>
                    <w:spacing w:after="0"/>
                    <w:rPr>
                      <w:sz w:val="16"/>
                      <w:szCs w:val="16"/>
                      <w:lang w:val="en-US" w:eastAsia="zh-CN"/>
                    </w:rPr>
                  </w:pPr>
                  <w:r w:rsidRPr="0035215D">
                    <w:rPr>
                      <w:sz w:val="16"/>
                      <w:szCs w:val="16"/>
                      <w:lang w:val="en-US" w:eastAsia="zh-CN"/>
                    </w:rPr>
                    <w:t>+2, -2</w:t>
                  </w:r>
                </w:p>
              </w:tc>
            </w:tr>
            <w:tr w:rsidR="0035215D" w:rsidRPr="0035215D" w14:paraId="50EE4400" w14:textId="77777777" w:rsidTr="0035215D">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5DBAE375" w14:textId="77777777" w:rsidR="0035215D" w:rsidRPr="0035215D" w:rsidRDefault="0035215D" w:rsidP="0035215D">
                  <w:pPr>
                    <w:spacing w:after="0"/>
                    <w:rPr>
                      <w:rFonts w:eastAsia="新細明體"/>
                      <w:sz w:val="16"/>
                      <w:szCs w:val="16"/>
                      <w:lang w:val="en-US"/>
                    </w:rPr>
                  </w:pPr>
                  <w:r w:rsidRPr="0035215D">
                    <w:rPr>
                      <w:rFonts w:eastAsiaTheme="minorEastAsia"/>
                      <w:sz w:val="16"/>
                      <w:szCs w:val="16"/>
                      <w:lang w:val="en-US" w:eastAsia="zh-TW"/>
                    </w:rPr>
                    <w:t>254</w:t>
                  </w:r>
                </w:p>
              </w:tc>
              <w:tc>
                <w:tcPr>
                  <w:tcW w:w="955" w:type="dxa"/>
                  <w:tcBorders>
                    <w:top w:val="single" w:sz="4" w:space="0" w:color="auto"/>
                    <w:left w:val="single" w:sz="4" w:space="0" w:color="auto"/>
                    <w:bottom w:val="single" w:sz="4" w:space="0" w:color="auto"/>
                    <w:right w:val="single" w:sz="4" w:space="0" w:color="auto"/>
                  </w:tcBorders>
                  <w:hideMark/>
                </w:tcPr>
                <w:p w14:paraId="65B4DA64" w14:textId="77777777" w:rsidR="0035215D" w:rsidRPr="0035215D" w:rsidRDefault="0035215D" w:rsidP="0035215D">
                  <w:pPr>
                    <w:spacing w:after="0"/>
                    <w:rPr>
                      <w:rFonts w:eastAsia="新細明體"/>
                      <w:b/>
                      <w:bCs/>
                      <w:sz w:val="16"/>
                      <w:szCs w:val="16"/>
                      <w:lang w:val="x-none"/>
                    </w:rPr>
                  </w:pPr>
                  <w:r w:rsidRPr="0035215D">
                    <w:rPr>
                      <w:rFonts w:eastAsia="新細明體"/>
                      <w:b/>
                      <w:bCs/>
                      <w:sz w:val="16"/>
                      <w:szCs w:val="16"/>
                      <w:lang w:val="x-none"/>
                    </w:rPr>
                    <w:t>26</w:t>
                  </w:r>
                  <w:r w:rsidRPr="0035215D">
                    <w:rPr>
                      <w:rFonts w:eastAsia="新細明體"/>
                      <w:b/>
                      <w:bCs/>
                      <w:sz w:val="16"/>
                      <w:szCs w:val="16"/>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662B14D4" w14:textId="5399C1CB" w:rsidR="0035215D" w:rsidRPr="0035215D" w:rsidRDefault="0035215D" w:rsidP="0035215D">
                  <w:pPr>
                    <w:spacing w:after="0"/>
                    <w:rPr>
                      <w:b/>
                      <w:bCs/>
                      <w:sz w:val="16"/>
                      <w:szCs w:val="16"/>
                      <w:lang w:val="en-US" w:eastAsia="zh-CN"/>
                    </w:rPr>
                  </w:pPr>
                  <w:r w:rsidRPr="0035215D">
                    <w:rPr>
                      <w:b/>
                      <w:bCs/>
                      <w:sz w:val="16"/>
                      <w:szCs w:val="16"/>
                      <w:lang w:val="en-US" w:eastAsia="zh-CN"/>
                    </w:rPr>
                    <w:t>+2</w:t>
                  </w:r>
                  <w:r>
                    <w:rPr>
                      <w:sz w:val="16"/>
                      <w:szCs w:val="16"/>
                      <w:lang w:val="en-US" w:eastAsia="zh-CN"/>
                    </w:rPr>
                    <w:t>, -2</w:t>
                  </w:r>
                </w:p>
              </w:tc>
              <w:tc>
                <w:tcPr>
                  <w:tcW w:w="992" w:type="dxa"/>
                  <w:tcBorders>
                    <w:top w:val="single" w:sz="4" w:space="0" w:color="auto"/>
                    <w:left w:val="single" w:sz="4" w:space="0" w:color="auto"/>
                    <w:bottom w:val="single" w:sz="4" w:space="0" w:color="auto"/>
                    <w:right w:val="single" w:sz="4" w:space="0" w:color="auto"/>
                  </w:tcBorders>
                  <w:hideMark/>
                </w:tcPr>
                <w:p w14:paraId="1DCAF570" w14:textId="77777777" w:rsidR="0035215D" w:rsidRPr="0035215D" w:rsidRDefault="0035215D" w:rsidP="0035215D">
                  <w:pPr>
                    <w:spacing w:after="0"/>
                    <w:rPr>
                      <w:sz w:val="16"/>
                      <w:szCs w:val="16"/>
                      <w:lang w:val="en-US" w:eastAsia="zh-CN"/>
                    </w:rPr>
                  </w:pPr>
                  <w:r w:rsidRPr="0035215D">
                    <w:rPr>
                      <w:sz w:val="16"/>
                      <w:szCs w:val="16"/>
                      <w:lang w:val="en-US" w:eastAsia="zh-CN"/>
                    </w:rPr>
                    <w:t>23</w:t>
                  </w:r>
                  <w:r w:rsidRPr="0035215D">
                    <w:rPr>
                      <w:sz w:val="16"/>
                      <w:szCs w:val="16"/>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E369D29" w14:textId="77777777" w:rsidR="0035215D" w:rsidRPr="0035215D" w:rsidRDefault="0035215D" w:rsidP="0035215D">
                  <w:pPr>
                    <w:spacing w:after="0"/>
                    <w:rPr>
                      <w:sz w:val="16"/>
                      <w:szCs w:val="16"/>
                      <w:lang w:val="en-US" w:eastAsia="zh-CN"/>
                    </w:rPr>
                  </w:pPr>
                  <w:r w:rsidRPr="0035215D">
                    <w:rPr>
                      <w:sz w:val="16"/>
                      <w:szCs w:val="16"/>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6037EEB5" w14:textId="77777777" w:rsidR="0035215D" w:rsidRPr="0035215D" w:rsidRDefault="0035215D" w:rsidP="0035215D">
                  <w:pPr>
                    <w:spacing w:after="0"/>
                    <w:rPr>
                      <w:sz w:val="16"/>
                      <w:szCs w:val="16"/>
                      <w:lang w:val="en-US" w:eastAsia="zh-CN"/>
                    </w:rPr>
                  </w:pPr>
                  <w:r w:rsidRPr="0035215D">
                    <w:rPr>
                      <w:sz w:val="16"/>
                      <w:szCs w:val="16"/>
                      <w:lang w:val="en-US" w:eastAsia="zh-CN"/>
                    </w:rPr>
                    <w:t>20</w:t>
                  </w:r>
                  <w:r w:rsidRPr="0035215D">
                    <w:rPr>
                      <w:sz w:val="16"/>
                      <w:szCs w:val="16"/>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5CCD742A" w14:textId="77777777" w:rsidR="0035215D" w:rsidRPr="0035215D" w:rsidRDefault="0035215D" w:rsidP="0035215D">
                  <w:pPr>
                    <w:spacing w:after="0"/>
                    <w:rPr>
                      <w:sz w:val="16"/>
                      <w:szCs w:val="16"/>
                      <w:lang w:val="en-US" w:eastAsia="zh-CN"/>
                    </w:rPr>
                  </w:pPr>
                  <w:r w:rsidRPr="0035215D">
                    <w:rPr>
                      <w:sz w:val="16"/>
                      <w:szCs w:val="16"/>
                      <w:lang w:val="en-US" w:eastAsia="zh-CN"/>
                    </w:rPr>
                    <w:t>+2, -2</w:t>
                  </w:r>
                </w:p>
              </w:tc>
            </w:tr>
            <w:bookmarkEnd w:id="21"/>
            <w:tr w:rsidR="0035215D" w:rsidRPr="0035215D" w14:paraId="119256AD" w14:textId="77777777" w:rsidTr="0035215D">
              <w:trPr>
                <w:jc w:val="center"/>
              </w:trPr>
              <w:tc>
                <w:tcPr>
                  <w:tcW w:w="8364" w:type="dxa"/>
                  <w:gridSpan w:val="7"/>
                  <w:tcBorders>
                    <w:top w:val="single" w:sz="4" w:space="0" w:color="auto"/>
                    <w:left w:val="single" w:sz="4" w:space="0" w:color="auto"/>
                    <w:bottom w:val="single" w:sz="4" w:space="0" w:color="auto"/>
                    <w:right w:val="single" w:sz="4" w:space="0" w:color="auto"/>
                  </w:tcBorders>
                  <w:vAlign w:val="center"/>
                </w:tcPr>
                <w:p w14:paraId="78637F1D" w14:textId="77777777" w:rsidR="0035215D" w:rsidRPr="0035215D" w:rsidRDefault="0035215D" w:rsidP="0035215D">
                  <w:pPr>
                    <w:pStyle w:val="TAN"/>
                    <w:rPr>
                      <w:rFonts w:ascii="Times New Roman" w:hAnsi="Times New Roman"/>
                      <w:sz w:val="14"/>
                      <w:szCs w:val="16"/>
                      <w:lang w:val="x-none" w:eastAsia="zh-TW"/>
                    </w:rPr>
                  </w:pPr>
                  <w:r w:rsidRPr="0035215D">
                    <w:rPr>
                      <w:rFonts w:ascii="Times New Roman" w:hAnsi="Times New Roman"/>
                      <w:sz w:val="14"/>
                      <w:szCs w:val="16"/>
                    </w:rPr>
                    <w:t>NOTE 1:</w:t>
                  </w:r>
                  <w:r w:rsidRPr="0035215D">
                    <w:rPr>
                      <w:rFonts w:ascii="Times New Roman" w:hAnsi="Times New Roman"/>
                      <w:sz w:val="14"/>
                      <w:szCs w:val="16"/>
                    </w:rPr>
                    <w:tab/>
                  </w:r>
                  <w:proofErr w:type="spellStart"/>
                  <w:r w:rsidRPr="0035215D">
                    <w:rPr>
                      <w:rFonts w:ascii="Times New Roman" w:hAnsi="Times New Roman"/>
                      <w:sz w:val="14"/>
                      <w:szCs w:val="16"/>
                    </w:rPr>
                    <w:t>P</w:t>
                  </w:r>
                  <w:r w:rsidRPr="0035215D">
                    <w:rPr>
                      <w:rFonts w:ascii="Times New Roman" w:hAnsi="Times New Roman"/>
                      <w:sz w:val="14"/>
                      <w:szCs w:val="16"/>
                      <w:vertAlign w:val="subscript"/>
                    </w:rPr>
                    <w:t>PowerClass</w:t>
                  </w:r>
                  <w:proofErr w:type="spellEnd"/>
                  <w:r w:rsidRPr="0035215D">
                    <w:rPr>
                      <w:rFonts w:ascii="Times New Roman" w:hAnsi="Times New Roman"/>
                      <w:sz w:val="14"/>
                      <w:szCs w:val="16"/>
                    </w:rPr>
                    <w:t xml:space="preserve"> is the maximum UE power specified without </w:t>
                  </w:r>
                  <w:proofErr w:type="gramStart"/>
                  <w:r w:rsidRPr="0035215D">
                    <w:rPr>
                      <w:rFonts w:ascii="Times New Roman" w:hAnsi="Times New Roman"/>
                      <w:sz w:val="14"/>
                      <w:szCs w:val="16"/>
                    </w:rPr>
                    <w:t>taking into account</w:t>
                  </w:r>
                  <w:proofErr w:type="gramEnd"/>
                  <w:r w:rsidRPr="0035215D">
                    <w:rPr>
                      <w:rFonts w:ascii="Times New Roman" w:hAnsi="Times New Roman"/>
                      <w:sz w:val="14"/>
                      <w:szCs w:val="16"/>
                    </w:rPr>
                    <w:t xml:space="preserve"> the tolerance.</w:t>
                  </w:r>
                </w:p>
                <w:p w14:paraId="3C909434" w14:textId="2848971B" w:rsidR="0035215D" w:rsidRPr="0035215D" w:rsidRDefault="0035215D" w:rsidP="0035215D">
                  <w:pPr>
                    <w:pStyle w:val="TAN"/>
                    <w:rPr>
                      <w:rFonts w:ascii="Times New Roman" w:hAnsi="Times New Roman"/>
                      <w:b/>
                      <w:bCs/>
                      <w:sz w:val="14"/>
                      <w:szCs w:val="16"/>
                    </w:rPr>
                  </w:pPr>
                  <w:r w:rsidRPr="0035215D">
                    <w:rPr>
                      <w:rFonts w:ascii="Times New Roman" w:hAnsi="Times New Roman"/>
                      <w:b/>
                      <w:bCs/>
                      <w:sz w:val="14"/>
                      <w:szCs w:val="16"/>
                    </w:rPr>
                    <w:t>NOTE 2:</w:t>
                  </w:r>
                  <w:r w:rsidRPr="0035215D">
                    <w:rPr>
                      <w:rFonts w:ascii="Times New Roman" w:hAnsi="Times New Roman"/>
                      <w:b/>
                      <w:bCs/>
                      <w:sz w:val="14"/>
                      <w:szCs w:val="16"/>
                    </w:rPr>
                    <w:tab/>
                    <w:t xml:space="preserve">When IoT-NTN UE operates in HD-FDD and indicates support for UE optional capability x1-r19 and if IE x2-r19 is set to 1. The reference power is increased by </w:t>
                  </w:r>
                  <w:proofErr w:type="spellStart"/>
                  <w:r w:rsidRPr="0035215D">
                    <w:rPr>
                      <w:rFonts w:ascii="Times New Roman" w:hAnsi="Times New Roman"/>
                      <w:b/>
                      <w:bCs/>
                      <w:sz w:val="14"/>
                      <w:szCs w:val="16"/>
                    </w:rPr>
                    <w:t>ΔPNTNHdFdd</w:t>
                  </w:r>
                  <w:proofErr w:type="spellEnd"/>
                  <w:r w:rsidRPr="0035215D">
                    <w:rPr>
                      <w:rFonts w:ascii="Times New Roman" w:hAnsi="Times New Roman"/>
                      <w:b/>
                      <w:bCs/>
                      <w:sz w:val="14"/>
                      <w:szCs w:val="16"/>
                    </w:rPr>
                    <w:t>.</w:t>
                  </w:r>
                </w:p>
              </w:tc>
            </w:tr>
          </w:tbl>
          <w:p w14:paraId="3613DEC6" w14:textId="77777777" w:rsidR="0035215D" w:rsidRPr="0035215D" w:rsidRDefault="0035215D" w:rsidP="0035215D">
            <w:pPr>
              <w:rPr>
                <w:sz w:val="16"/>
                <w:lang w:val="x-none" w:eastAsia="zh-CN"/>
              </w:rPr>
            </w:pPr>
          </w:p>
          <w:p w14:paraId="3356270D" w14:textId="77777777" w:rsidR="0035215D" w:rsidRPr="0035215D" w:rsidRDefault="0035215D" w:rsidP="0035215D">
            <w:pPr>
              <w:pStyle w:val="afc"/>
              <w:numPr>
                <w:ilvl w:val="0"/>
                <w:numId w:val="62"/>
              </w:numPr>
              <w:autoSpaceDN w:val="0"/>
              <w:ind w:firstLineChars="0"/>
              <w:rPr>
                <w:rFonts w:ascii="Times New Roman" w:hAnsi="Times New Roman" w:cs="Times New Roman"/>
                <w:b/>
                <w:bCs/>
                <w:i/>
                <w:iCs/>
                <w:sz w:val="20"/>
                <w:szCs w:val="16"/>
                <w:lang w:val="x-none" w:eastAsia="zh-TW"/>
              </w:rPr>
            </w:pPr>
            <w:r w:rsidRPr="0035215D">
              <w:rPr>
                <w:rFonts w:ascii="Times New Roman" w:hAnsi="Times New Roman" w:cs="Times New Roman"/>
                <w:b/>
                <w:bCs/>
                <w:i/>
                <w:iCs/>
                <w:sz w:val="20"/>
                <w:szCs w:val="20"/>
                <w:lang w:eastAsia="zh-TW"/>
              </w:rPr>
              <w:t xml:space="preserve">Option 3: Add new power classes (e.g., PC4.5_NTN-HD-FDD, </w:t>
            </w:r>
            <w:bookmarkStart w:id="22" w:name="OLE_LINK203"/>
            <w:r w:rsidRPr="0035215D">
              <w:rPr>
                <w:rFonts w:ascii="Times New Roman" w:hAnsi="Times New Roman" w:cs="Times New Roman"/>
                <w:b/>
                <w:bCs/>
                <w:i/>
                <w:iCs/>
                <w:sz w:val="20"/>
                <w:szCs w:val="20"/>
                <w:lang w:eastAsia="zh-TW"/>
              </w:rPr>
              <w:t>PC2.5_NTN-HD-FDD</w:t>
            </w:r>
            <w:bookmarkEnd w:id="22"/>
            <w:r w:rsidRPr="0035215D">
              <w:rPr>
                <w:rFonts w:ascii="Times New Roman" w:hAnsi="Times New Roman" w:cs="Times New Roman"/>
                <w:b/>
                <w:bCs/>
                <w:i/>
                <w:iCs/>
                <w:sz w:val="20"/>
                <w:szCs w:val="20"/>
                <w:lang w:eastAsia="zh-TW"/>
              </w:rPr>
              <w:t>, PC1.75_NTN-HD-FDD).</w:t>
            </w:r>
          </w:p>
          <w:p w14:paraId="0B24DE64" w14:textId="77777777" w:rsidR="0035215D" w:rsidRPr="0035215D" w:rsidRDefault="0035215D" w:rsidP="0035215D">
            <w:pPr>
              <w:pStyle w:val="afc"/>
              <w:ind w:left="480" w:firstLineChars="0" w:firstLine="0"/>
              <w:rPr>
                <w:rFonts w:ascii="Times New Roman" w:hAnsi="Times New Roman" w:cs="Times New Roman"/>
                <w:b/>
                <w:bCs/>
                <w:i/>
                <w:iCs/>
                <w:sz w:val="20"/>
                <w:szCs w:val="20"/>
                <w:lang w:val="x-none" w:eastAsia="zh-TW"/>
              </w:rPr>
            </w:pPr>
          </w:p>
          <w:p w14:paraId="20744C71" w14:textId="77777777" w:rsidR="0035215D" w:rsidRPr="0035215D" w:rsidRDefault="0035215D" w:rsidP="0035215D">
            <w:pPr>
              <w:pStyle w:val="afc"/>
              <w:numPr>
                <w:ilvl w:val="0"/>
                <w:numId w:val="62"/>
              </w:numPr>
              <w:autoSpaceDN w:val="0"/>
              <w:ind w:firstLineChars="0"/>
              <w:rPr>
                <w:rFonts w:ascii="Times New Roman" w:hAnsi="Times New Roman" w:cs="Times New Roman"/>
                <w:b/>
                <w:bCs/>
                <w:i/>
                <w:iCs/>
                <w:sz w:val="20"/>
                <w:szCs w:val="20"/>
                <w:lang w:val="x-none" w:eastAsia="zh-TW"/>
              </w:rPr>
            </w:pPr>
            <w:r w:rsidRPr="0035215D">
              <w:rPr>
                <w:rFonts w:ascii="Times New Roman" w:hAnsi="Times New Roman" w:cs="Times New Roman"/>
                <w:b/>
                <w:bCs/>
                <w:i/>
                <w:iCs/>
                <w:sz w:val="20"/>
                <w:szCs w:val="20"/>
                <w:lang w:eastAsia="zh-TW"/>
              </w:rPr>
              <w:t>Option 4:</w:t>
            </w:r>
          </w:p>
          <w:p w14:paraId="28A541AD" w14:textId="77777777" w:rsidR="0035215D" w:rsidRPr="0035215D" w:rsidRDefault="0035215D" w:rsidP="0035215D">
            <w:pPr>
              <w:pStyle w:val="afc"/>
              <w:numPr>
                <w:ilvl w:val="1"/>
                <w:numId w:val="62"/>
              </w:numPr>
              <w:overflowPunct w:val="0"/>
              <w:autoSpaceDE w:val="0"/>
              <w:autoSpaceDN w:val="0"/>
              <w:adjustRightInd w:val="0"/>
              <w:spacing w:after="180"/>
              <w:ind w:left="1656" w:firstLineChars="0" w:hanging="360"/>
              <w:rPr>
                <w:rFonts w:ascii="Times New Roman" w:hAnsi="Times New Roman" w:cs="Times New Roman"/>
                <w:i/>
                <w:sz w:val="20"/>
                <w:szCs w:val="20"/>
                <w:lang w:val="x-none"/>
              </w:rPr>
            </w:pPr>
            <w:r w:rsidRPr="0035215D">
              <w:rPr>
                <w:rFonts w:ascii="Times New Roman" w:hAnsi="Times New Roman" w:cs="Times New Roman"/>
                <w:sz w:val="20"/>
                <w:szCs w:val="20"/>
                <w:lang w:eastAsia="ja-JP"/>
              </w:rPr>
              <w:t>Re-use LTE TN TS 36.101-1 nominal MOP and ±2 tolerance can be considered as starting point (same as for band n14) for PC2 for IoT-NTN HPUE.</w:t>
            </w:r>
          </w:p>
          <w:p w14:paraId="66D54D48" w14:textId="77777777" w:rsidR="0035215D" w:rsidRPr="0035215D" w:rsidRDefault="0035215D" w:rsidP="0035215D">
            <w:pPr>
              <w:pStyle w:val="afc"/>
              <w:numPr>
                <w:ilvl w:val="0"/>
                <w:numId w:val="58"/>
              </w:numPr>
              <w:autoSpaceDN w:val="0"/>
              <w:spacing w:after="120"/>
              <w:ind w:left="720" w:firstLineChars="0"/>
              <w:rPr>
                <w:rFonts w:ascii="Times New Roman" w:hAnsi="Times New Roman" w:cs="Times New Roman"/>
                <w:sz w:val="20"/>
                <w:szCs w:val="20"/>
                <w:lang w:val="en-GB"/>
              </w:rPr>
            </w:pPr>
            <w:r w:rsidRPr="0035215D">
              <w:rPr>
                <w:rFonts w:ascii="Times New Roman" w:hAnsi="Times New Roman" w:cs="Times New Roman"/>
                <w:sz w:val="20"/>
                <w:szCs w:val="20"/>
              </w:rPr>
              <w:t>WF</w:t>
            </w:r>
          </w:p>
          <w:p w14:paraId="2002AF48" w14:textId="77777777" w:rsidR="0035215D" w:rsidRPr="0035215D" w:rsidRDefault="0035215D" w:rsidP="0035215D">
            <w:pPr>
              <w:pStyle w:val="afc"/>
              <w:numPr>
                <w:ilvl w:val="1"/>
                <w:numId w:val="58"/>
              </w:numPr>
              <w:autoSpaceDN w:val="0"/>
              <w:spacing w:after="120"/>
              <w:ind w:firstLineChars="0"/>
              <w:rPr>
                <w:rFonts w:ascii="Times New Roman" w:hAnsi="Times New Roman" w:cs="Times New Roman"/>
                <w:sz w:val="20"/>
                <w:szCs w:val="20"/>
              </w:rPr>
            </w:pPr>
            <w:r w:rsidRPr="0035215D">
              <w:rPr>
                <w:rFonts w:ascii="Times New Roman" w:hAnsi="Times New Roman" w:cs="Times New Roman"/>
                <w:sz w:val="20"/>
                <w:szCs w:val="20"/>
              </w:rPr>
              <w:t>FFS</w:t>
            </w:r>
          </w:p>
          <w:p w14:paraId="220B14C1" w14:textId="77777777" w:rsidR="0035215D" w:rsidRPr="0035215D" w:rsidRDefault="0035215D" w:rsidP="0035215D">
            <w:pPr>
              <w:rPr>
                <w:sz w:val="16"/>
                <w:szCs w:val="16"/>
                <w:lang w:val="en-US" w:eastAsia="zh-CN"/>
              </w:rPr>
            </w:pPr>
          </w:p>
          <w:p w14:paraId="41D02ED5" w14:textId="5AF62350" w:rsidR="00F7728A" w:rsidRDefault="00F7728A" w:rsidP="00F7728A">
            <w:pPr>
              <w:rPr>
                <w:rFonts w:eastAsia="新細明體"/>
                <w:b/>
                <w:bCs/>
                <w:sz w:val="26"/>
                <w:szCs w:val="26"/>
                <w:lang w:eastAsia="zh-TW"/>
              </w:rPr>
            </w:pPr>
            <w:r>
              <w:rPr>
                <w:rFonts w:eastAsia="新細明體"/>
                <w:b/>
                <w:bCs/>
                <w:sz w:val="26"/>
                <w:szCs w:val="26"/>
                <w:lang w:eastAsia="zh-TW"/>
              </w:rPr>
              <w:t>NTN HPUE UE RF – Rx requirements</w:t>
            </w:r>
          </w:p>
          <w:p w14:paraId="7A96A901" w14:textId="77777777" w:rsidR="00F7728A" w:rsidRPr="00F7728A" w:rsidRDefault="00F7728A" w:rsidP="00F7728A">
            <w:pPr>
              <w:rPr>
                <w:b/>
                <w:u w:val="single"/>
                <w:lang w:eastAsia="ko-KR"/>
              </w:rPr>
            </w:pPr>
            <w:r w:rsidRPr="00F7728A">
              <w:rPr>
                <w:b/>
                <w:u w:val="single"/>
                <w:lang w:eastAsia="ko-KR"/>
              </w:rPr>
              <w:t xml:space="preserve">Issue </w:t>
            </w:r>
            <w:r w:rsidRPr="00F7728A">
              <w:rPr>
                <w:b/>
                <w:u w:val="single"/>
                <w:lang w:eastAsia="zh-CN"/>
              </w:rPr>
              <w:t>3-</w:t>
            </w:r>
            <w:r w:rsidRPr="00F7728A">
              <w:rPr>
                <w:b/>
                <w:u w:val="single"/>
                <w:lang w:eastAsia="ko-KR"/>
              </w:rPr>
              <w:t xml:space="preserve">1-2: </w:t>
            </w:r>
            <w:bookmarkStart w:id="23" w:name="OLE_LINK180"/>
            <w:r w:rsidRPr="00F7728A">
              <w:rPr>
                <w:b/>
                <w:u w:val="single"/>
                <w:lang w:eastAsia="zh-CN"/>
              </w:rPr>
              <w:t xml:space="preserve">PC1 RSD (Non-handheld only, full duplex </w:t>
            </w:r>
            <w:proofErr w:type="spellStart"/>
            <w:r w:rsidRPr="00F7728A">
              <w:rPr>
                <w:b/>
                <w:u w:val="single"/>
                <w:lang w:eastAsia="zh-CN"/>
              </w:rPr>
              <w:t>eMTC</w:t>
            </w:r>
            <w:proofErr w:type="spellEnd"/>
            <w:r w:rsidRPr="00F7728A">
              <w:rPr>
                <w:b/>
                <w:u w:val="single"/>
                <w:lang w:eastAsia="zh-CN"/>
              </w:rPr>
              <w:t xml:space="preserve"> based)</w:t>
            </w:r>
            <w:bookmarkEnd w:id="23"/>
          </w:p>
          <w:p w14:paraId="00DE7265" w14:textId="77777777" w:rsidR="00F7728A" w:rsidRPr="00F7728A" w:rsidRDefault="00F7728A" w:rsidP="00F7728A">
            <w:pPr>
              <w:pStyle w:val="afc"/>
              <w:numPr>
                <w:ilvl w:val="0"/>
                <w:numId w:val="58"/>
              </w:numPr>
              <w:autoSpaceDN w:val="0"/>
              <w:spacing w:after="120"/>
              <w:ind w:left="720" w:firstLineChars="0"/>
              <w:rPr>
                <w:rFonts w:ascii="Times New Roman" w:hAnsi="Times New Roman" w:cs="Times New Roman"/>
                <w:sz w:val="20"/>
                <w:szCs w:val="20"/>
              </w:rPr>
            </w:pPr>
            <w:r w:rsidRPr="00F7728A">
              <w:rPr>
                <w:rFonts w:ascii="Times New Roman" w:hAnsi="Times New Roman" w:cs="Times New Roman"/>
                <w:sz w:val="20"/>
                <w:szCs w:val="20"/>
              </w:rPr>
              <w:t>Proposals</w:t>
            </w:r>
          </w:p>
          <w:p w14:paraId="70D736E0" w14:textId="77777777" w:rsidR="00F7728A" w:rsidRPr="00F7728A" w:rsidRDefault="00F7728A" w:rsidP="00F7728A">
            <w:pPr>
              <w:pStyle w:val="afc"/>
              <w:numPr>
                <w:ilvl w:val="1"/>
                <w:numId w:val="58"/>
              </w:numPr>
              <w:autoSpaceDN w:val="0"/>
              <w:spacing w:after="120"/>
              <w:ind w:left="1440" w:firstLineChars="0"/>
              <w:rPr>
                <w:rFonts w:ascii="Times New Roman" w:hAnsi="Times New Roman" w:cs="Times New Roman"/>
                <w:sz w:val="20"/>
                <w:szCs w:val="20"/>
              </w:rPr>
            </w:pPr>
            <w:r w:rsidRPr="00F7728A">
              <w:rPr>
                <w:rFonts w:ascii="Times New Roman" w:hAnsi="Times New Roman" w:cs="Times New Roman"/>
                <w:sz w:val="20"/>
                <w:szCs w:val="20"/>
              </w:rPr>
              <w:t>Option 1: 0dB for n254/n255/n256 (vivo, oppo)</w:t>
            </w:r>
          </w:p>
          <w:p w14:paraId="0B611356" w14:textId="77777777" w:rsidR="00F7728A" w:rsidRPr="00F7728A" w:rsidRDefault="00F7728A" w:rsidP="00F7728A">
            <w:pPr>
              <w:pStyle w:val="afc"/>
              <w:numPr>
                <w:ilvl w:val="1"/>
                <w:numId w:val="58"/>
              </w:numPr>
              <w:autoSpaceDN w:val="0"/>
              <w:spacing w:after="120"/>
              <w:ind w:left="1440" w:firstLineChars="0"/>
              <w:rPr>
                <w:rFonts w:ascii="Times New Roman" w:hAnsi="Times New Roman" w:cs="Times New Roman"/>
                <w:sz w:val="20"/>
                <w:szCs w:val="20"/>
              </w:rPr>
            </w:pPr>
            <w:r w:rsidRPr="00F7728A">
              <w:rPr>
                <w:rFonts w:ascii="Times New Roman" w:hAnsi="Times New Roman" w:cs="Times New Roman"/>
                <w:sz w:val="20"/>
                <w:szCs w:val="20"/>
              </w:rPr>
              <w:t>Option 2: others</w:t>
            </w:r>
          </w:p>
          <w:p w14:paraId="262F6EBC" w14:textId="77777777" w:rsidR="00F7728A" w:rsidRPr="00F7728A" w:rsidRDefault="00F7728A" w:rsidP="00F7728A">
            <w:pPr>
              <w:pStyle w:val="afc"/>
              <w:numPr>
                <w:ilvl w:val="0"/>
                <w:numId w:val="58"/>
              </w:numPr>
              <w:autoSpaceDN w:val="0"/>
              <w:spacing w:after="120"/>
              <w:ind w:left="720" w:firstLineChars="0"/>
              <w:rPr>
                <w:rFonts w:ascii="Times New Roman" w:hAnsi="Times New Roman" w:cs="Times New Roman"/>
                <w:sz w:val="20"/>
                <w:szCs w:val="20"/>
              </w:rPr>
            </w:pPr>
            <w:r w:rsidRPr="00F7728A">
              <w:rPr>
                <w:rFonts w:ascii="Times New Roman" w:hAnsi="Times New Roman" w:cs="Times New Roman"/>
                <w:sz w:val="20"/>
                <w:szCs w:val="20"/>
              </w:rPr>
              <w:t>WF</w:t>
            </w:r>
          </w:p>
          <w:p w14:paraId="04B7E762" w14:textId="77777777" w:rsidR="00F7728A" w:rsidRPr="00F7728A" w:rsidRDefault="00F7728A" w:rsidP="00F7728A">
            <w:pPr>
              <w:pStyle w:val="afc"/>
              <w:numPr>
                <w:ilvl w:val="1"/>
                <w:numId w:val="58"/>
              </w:numPr>
              <w:autoSpaceDN w:val="0"/>
              <w:spacing w:after="120"/>
              <w:ind w:left="1440" w:firstLineChars="0"/>
              <w:rPr>
                <w:rFonts w:ascii="Times New Roman" w:hAnsi="Times New Roman" w:cs="Times New Roman"/>
                <w:sz w:val="20"/>
                <w:szCs w:val="20"/>
              </w:rPr>
            </w:pPr>
            <w:bookmarkStart w:id="24" w:name="OLE_LINK184"/>
            <w:r w:rsidRPr="00F7728A">
              <w:rPr>
                <w:rFonts w:ascii="Times New Roman" w:hAnsi="Times New Roman" w:cs="Times New Roman"/>
                <w:sz w:val="20"/>
                <w:szCs w:val="20"/>
              </w:rPr>
              <w:t>[0] dB for n254/n255/n256</w:t>
            </w:r>
          </w:p>
          <w:bookmarkEnd w:id="24"/>
          <w:p w14:paraId="1E346036" w14:textId="77777777" w:rsidR="00F7728A" w:rsidRPr="00F7728A" w:rsidRDefault="00F7728A" w:rsidP="00F7728A">
            <w:pPr>
              <w:rPr>
                <w:iCs/>
                <w:lang w:eastAsia="zh-CN"/>
              </w:rPr>
            </w:pPr>
          </w:p>
          <w:p w14:paraId="5A5BC7A4" w14:textId="77777777" w:rsidR="00F7728A" w:rsidRPr="00F7728A" w:rsidRDefault="00F7728A" w:rsidP="00F7728A">
            <w:pPr>
              <w:rPr>
                <w:b/>
                <w:u w:val="single"/>
                <w:lang w:eastAsia="ko-KR"/>
              </w:rPr>
            </w:pPr>
            <w:r w:rsidRPr="00F7728A">
              <w:rPr>
                <w:b/>
                <w:u w:val="single"/>
                <w:lang w:eastAsia="ko-KR"/>
              </w:rPr>
              <w:t xml:space="preserve">Issue 3-1-3: </w:t>
            </w:r>
            <w:bookmarkStart w:id="25" w:name="OLE_LINK181"/>
            <w:r w:rsidRPr="00F7728A">
              <w:rPr>
                <w:b/>
                <w:u w:val="single"/>
                <w:lang w:eastAsia="ko-KR"/>
              </w:rPr>
              <w:t xml:space="preserve">General for RSD </w:t>
            </w:r>
            <w:bookmarkEnd w:id="25"/>
          </w:p>
          <w:p w14:paraId="0E06B81F" w14:textId="77777777" w:rsidR="00F7728A" w:rsidRPr="00F7728A" w:rsidRDefault="00F7728A" w:rsidP="00F7728A">
            <w:pPr>
              <w:spacing w:after="120"/>
              <w:rPr>
                <w:bCs/>
                <w:lang w:eastAsia="zh-CN"/>
              </w:rPr>
            </w:pPr>
            <w:r w:rsidRPr="00F7728A">
              <w:rPr>
                <w:bCs/>
                <w:lang w:eastAsia="zh-CN"/>
              </w:rPr>
              <w:t>Way forward:</w:t>
            </w:r>
          </w:p>
          <w:p w14:paraId="32D23310" w14:textId="77777777" w:rsidR="00F7728A" w:rsidRPr="00F7728A" w:rsidRDefault="00F7728A" w:rsidP="00F7728A">
            <w:pPr>
              <w:pStyle w:val="afc"/>
              <w:numPr>
                <w:ilvl w:val="0"/>
                <w:numId w:val="58"/>
              </w:numPr>
              <w:autoSpaceDN w:val="0"/>
              <w:spacing w:after="120"/>
              <w:ind w:firstLineChars="0"/>
              <w:rPr>
                <w:rFonts w:ascii="Times New Roman" w:hAnsi="Times New Roman" w:cs="Times New Roman"/>
                <w:sz w:val="20"/>
                <w:szCs w:val="20"/>
              </w:rPr>
            </w:pPr>
            <w:r w:rsidRPr="00F7728A">
              <w:rPr>
                <w:rFonts w:ascii="Times New Roman" w:hAnsi="Times New Roman" w:cs="Times New Roman"/>
                <w:sz w:val="20"/>
                <w:szCs w:val="20"/>
              </w:rPr>
              <w:t>Encourage companies to investigate and discuss the impact of Rx non-linearity in RSD evaluations.</w:t>
            </w:r>
          </w:p>
          <w:p w14:paraId="6587DE5F" w14:textId="2223BC10" w:rsidR="00F7728A" w:rsidRPr="008F04A3" w:rsidRDefault="00F7728A" w:rsidP="008F04A3">
            <w:pPr>
              <w:autoSpaceDN w:val="0"/>
              <w:spacing w:after="120"/>
            </w:pPr>
          </w:p>
        </w:tc>
      </w:tr>
    </w:tbl>
    <w:p w14:paraId="2645FA27" w14:textId="77777777" w:rsidR="00AD2227" w:rsidRPr="00B555A3" w:rsidRDefault="00AD2227" w:rsidP="0016163E">
      <w:pPr>
        <w:rPr>
          <w:b/>
          <w:bCs/>
          <w:i/>
          <w:iCs/>
        </w:rPr>
      </w:pPr>
    </w:p>
    <w:p w14:paraId="3A626534" w14:textId="77777777" w:rsidR="00B76883" w:rsidRDefault="00B555A3" w:rsidP="00464BB0">
      <w:pPr>
        <w:rPr>
          <w:b/>
          <w:bCs/>
          <w:i/>
          <w:iCs/>
        </w:rPr>
      </w:pPr>
      <w:bookmarkStart w:id="26" w:name="OLE_LINK270"/>
      <w:bookmarkStart w:id="27" w:name="OLE_LINK171"/>
      <w:bookmarkStart w:id="28" w:name="OLE_LINK269"/>
      <w:bookmarkStart w:id="29" w:name="OLE_LINK287"/>
      <w:bookmarkStart w:id="30" w:name="OLE_LINK204"/>
      <w:bookmarkStart w:id="31" w:name="OLE_LINK42"/>
      <w:r>
        <w:rPr>
          <w:b/>
          <w:bCs/>
          <w:i/>
          <w:iCs/>
        </w:rPr>
        <w:t xml:space="preserve">Observation 1: </w:t>
      </w:r>
      <w:bookmarkStart w:id="32" w:name="OLE_LINK273"/>
      <w:bookmarkStart w:id="33" w:name="OLE_LINK271"/>
      <w:r w:rsidR="004B0C78">
        <w:rPr>
          <w:b/>
          <w:bCs/>
          <w:i/>
          <w:iCs/>
        </w:rPr>
        <w:t>Based on evaluation results below, the PC1 1Tx handheld UE for supporting NTN NB-IoT seems feasible</w:t>
      </w:r>
      <w:r w:rsidR="00D15DE6">
        <w:rPr>
          <w:b/>
          <w:bCs/>
          <w:i/>
          <w:iCs/>
        </w:rPr>
        <w:t>.</w:t>
      </w:r>
      <w:bookmarkEnd w:id="32"/>
      <w:r w:rsidR="00D15DE6">
        <w:rPr>
          <w:b/>
          <w:bCs/>
          <w:i/>
          <w:iCs/>
        </w:rPr>
        <w:t xml:space="preserve"> </w:t>
      </w:r>
      <w:r>
        <w:rPr>
          <w:b/>
          <w:bCs/>
          <w:i/>
          <w:iCs/>
        </w:rPr>
        <w:t xml:space="preserve"> </w:t>
      </w:r>
      <w:bookmarkEnd w:id="26"/>
    </w:p>
    <w:tbl>
      <w:tblPr>
        <w:tblStyle w:val="afb"/>
        <w:tblW w:w="0" w:type="auto"/>
        <w:tblLook w:val="04A0" w:firstRow="1" w:lastRow="0" w:firstColumn="1" w:lastColumn="0" w:noHBand="0" w:noVBand="1"/>
      </w:tblPr>
      <w:tblGrid>
        <w:gridCol w:w="9629"/>
      </w:tblGrid>
      <w:tr w:rsidR="00513445" w14:paraId="05F321B3" w14:textId="77777777" w:rsidTr="00513445">
        <w:tc>
          <w:tcPr>
            <w:tcW w:w="9629" w:type="dxa"/>
          </w:tcPr>
          <w:p w14:paraId="7498076A" w14:textId="77777777" w:rsidR="00AA585E" w:rsidRPr="00AA585E" w:rsidRDefault="00AA585E" w:rsidP="00AA585E">
            <w:pPr>
              <w:rPr>
                <w:szCs w:val="24"/>
                <w:lang w:val="en-US" w:eastAsia="zh-TW"/>
              </w:rPr>
            </w:pPr>
            <w:bookmarkStart w:id="34" w:name="OLE_LINK9"/>
            <w:bookmarkEnd w:id="27"/>
            <w:r w:rsidRPr="00AA585E">
              <w:rPr>
                <w:szCs w:val="24"/>
              </w:rPr>
              <w:t xml:space="preserve">Pout=31dBm, 2G Mid-Band PA is used. </w:t>
            </w:r>
          </w:p>
          <w:bookmarkEnd w:id="34"/>
          <w:tbl>
            <w:tblPr>
              <w:tblW w:w="8921" w:type="dxa"/>
              <w:tblCellMar>
                <w:left w:w="0" w:type="dxa"/>
                <w:right w:w="0" w:type="dxa"/>
              </w:tblCellMar>
              <w:tblLook w:val="04A0" w:firstRow="1" w:lastRow="0" w:firstColumn="1" w:lastColumn="0" w:noHBand="0" w:noVBand="1"/>
            </w:tblPr>
            <w:tblGrid>
              <w:gridCol w:w="2194"/>
              <w:gridCol w:w="845"/>
              <w:gridCol w:w="1176"/>
              <w:gridCol w:w="1176"/>
              <w:gridCol w:w="1177"/>
              <w:gridCol w:w="1176"/>
              <w:gridCol w:w="1177"/>
            </w:tblGrid>
            <w:tr w:rsidR="00AA585E" w:rsidRPr="00AA585E" w14:paraId="19B3C3CB" w14:textId="77777777" w:rsidTr="00AA585E">
              <w:trPr>
                <w:trHeight w:val="373"/>
              </w:trPr>
              <w:tc>
                <w:tcPr>
                  <w:tcW w:w="2194"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vAlign w:val="center"/>
                  <w:hideMark/>
                </w:tcPr>
                <w:p w14:paraId="076159EF" w14:textId="77777777" w:rsidR="00AA585E" w:rsidRPr="00AA585E" w:rsidRDefault="00AA585E" w:rsidP="00AA585E">
                  <w:pPr>
                    <w:spacing w:after="0"/>
                    <w:rPr>
                      <w:sz w:val="16"/>
                      <w:szCs w:val="16"/>
                    </w:rPr>
                  </w:pPr>
                </w:p>
              </w:tc>
              <w:tc>
                <w:tcPr>
                  <w:tcW w:w="845" w:type="dxa"/>
                  <w:tcBorders>
                    <w:top w:val="single" w:sz="8" w:space="0" w:color="FFFFFF"/>
                    <w:left w:val="nil"/>
                    <w:bottom w:val="single" w:sz="24" w:space="0" w:color="FFFFFF"/>
                    <w:right w:val="single" w:sz="8" w:space="0" w:color="FFFFFF"/>
                  </w:tcBorders>
                  <w:shd w:val="clear" w:color="auto" w:fill="69BE28"/>
                  <w:tcMar>
                    <w:top w:w="72" w:type="dxa"/>
                    <w:left w:w="144" w:type="dxa"/>
                    <w:bottom w:w="72" w:type="dxa"/>
                    <w:right w:w="144" w:type="dxa"/>
                  </w:tcMar>
                  <w:vAlign w:val="center"/>
                  <w:hideMark/>
                </w:tcPr>
                <w:p w14:paraId="3CC3D302" w14:textId="77777777" w:rsidR="00AA585E" w:rsidRPr="00AA585E" w:rsidRDefault="00AA585E" w:rsidP="00AA585E">
                  <w:pPr>
                    <w:spacing w:after="0"/>
                    <w:rPr>
                      <w:rFonts w:eastAsia="Times New Roman"/>
                      <w:sz w:val="16"/>
                      <w:szCs w:val="16"/>
                    </w:rPr>
                  </w:pPr>
                </w:p>
              </w:tc>
              <w:tc>
                <w:tcPr>
                  <w:tcW w:w="1176" w:type="dxa"/>
                  <w:tcBorders>
                    <w:top w:val="single" w:sz="8" w:space="0" w:color="FFFFFF"/>
                    <w:left w:val="nil"/>
                    <w:bottom w:val="single" w:sz="24" w:space="0" w:color="FFFFFF"/>
                    <w:right w:val="single" w:sz="8" w:space="0" w:color="FFFFFF"/>
                  </w:tcBorders>
                  <w:shd w:val="clear" w:color="auto" w:fill="69BE28"/>
                  <w:tcMar>
                    <w:top w:w="72" w:type="dxa"/>
                    <w:left w:w="144" w:type="dxa"/>
                    <w:bottom w:w="72" w:type="dxa"/>
                    <w:right w:w="144" w:type="dxa"/>
                  </w:tcMar>
                  <w:vAlign w:val="center"/>
                  <w:hideMark/>
                </w:tcPr>
                <w:p w14:paraId="3F82BB82" w14:textId="77777777" w:rsidR="00AA585E" w:rsidRPr="00AA585E" w:rsidRDefault="00AA585E" w:rsidP="00AA585E">
                  <w:pPr>
                    <w:spacing w:after="0"/>
                    <w:jc w:val="center"/>
                    <w:rPr>
                      <w:rFonts w:eastAsia="DengXian"/>
                      <w:kern w:val="2"/>
                      <w:sz w:val="16"/>
                      <w:szCs w:val="16"/>
                    </w:rPr>
                  </w:pPr>
                  <w:r w:rsidRPr="00AA585E">
                    <w:rPr>
                      <w:b/>
                      <w:bCs/>
                      <w:color w:val="FFFFFF"/>
                      <w:sz w:val="16"/>
                      <w:szCs w:val="16"/>
                    </w:rPr>
                    <w:t>1610.7MHz</w:t>
                  </w:r>
                </w:p>
              </w:tc>
              <w:tc>
                <w:tcPr>
                  <w:tcW w:w="1176" w:type="dxa"/>
                  <w:tcBorders>
                    <w:top w:val="single" w:sz="8" w:space="0" w:color="FFFFFF"/>
                    <w:left w:val="nil"/>
                    <w:bottom w:val="single" w:sz="24" w:space="0" w:color="FFFFFF"/>
                    <w:right w:val="single" w:sz="8" w:space="0" w:color="FFFFFF"/>
                  </w:tcBorders>
                  <w:shd w:val="clear" w:color="auto" w:fill="69BE28"/>
                  <w:tcMar>
                    <w:top w:w="72" w:type="dxa"/>
                    <w:left w:w="144" w:type="dxa"/>
                    <w:bottom w:w="72" w:type="dxa"/>
                    <w:right w:w="144" w:type="dxa"/>
                  </w:tcMar>
                  <w:vAlign w:val="center"/>
                  <w:hideMark/>
                </w:tcPr>
                <w:p w14:paraId="15604485" w14:textId="77777777" w:rsidR="00AA585E" w:rsidRPr="00AA585E" w:rsidRDefault="00AA585E" w:rsidP="00AA585E">
                  <w:pPr>
                    <w:spacing w:after="0"/>
                    <w:jc w:val="center"/>
                    <w:rPr>
                      <w:rFonts w:eastAsiaTheme="minorEastAsia"/>
                      <w:sz w:val="16"/>
                      <w:szCs w:val="16"/>
                    </w:rPr>
                  </w:pPr>
                  <w:r w:rsidRPr="00AA585E">
                    <w:rPr>
                      <w:b/>
                      <w:bCs/>
                      <w:color w:val="FFFFFF"/>
                      <w:sz w:val="16"/>
                      <w:szCs w:val="16"/>
                    </w:rPr>
                    <w:t>1660MHz</w:t>
                  </w:r>
                </w:p>
              </w:tc>
              <w:tc>
                <w:tcPr>
                  <w:tcW w:w="1177" w:type="dxa"/>
                  <w:tcBorders>
                    <w:top w:val="single" w:sz="8" w:space="0" w:color="FFFFFF"/>
                    <w:left w:val="nil"/>
                    <w:bottom w:val="single" w:sz="24" w:space="0" w:color="FFFFFF"/>
                    <w:right w:val="single" w:sz="8" w:space="0" w:color="FFFFFF"/>
                  </w:tcBorders>
                  <w:shd w:val="clear" w:color="auto" w:fill="69BE28"/>
                  <w:tcMar>
                    <w:top w:w="72" w:type="dxa"/>
                    <w:left w:w="144" w:type="dxa"/>
                    <w:bottom w:w="72" w:type="dxa"/>
                    <w:right w:w="144" w:type="dxa"/>
                  </w:tcMar>
                  <w:vAlign w:val="center"/>
                  <w:hideMark/>
                </w:tcPr>
                <w:p w14:paraId="29315113" w14:textId="77777777" w:rsidR="00AA585E" w:rsidRPr="00AA585E" w:rsidRDefault="00AA585E" w:rsidP="00AA585E">
                  <w:pPr>
                    <w:spacing w:after="0"/>
                    <w:jc w:val="center"/>
                    <w:rPr>
                      <w:sz w:val="16"/>
                      <w:szCs w:val="16"/>
                    </w:rPr>
                  </w:pPr>
                  <w:r w:rsidRPr="00AA585E">
                    <w:rPr>
                      <w:b/>
                      <w:bCs/>
                      <w:color w:val="FFFFFF"/>
                      <w:sz w:val="16"/>
                      <w:szCs w:val="16"/>
                    </w:rPr>
                    <w:t>1674.3MHz</w:t>
                  </w:r>
                </w:p>
              </w:tc>
              <w:tc>
                <w:tcPr>
                  <w:tcW w:w="1176" w:type="dxa"/>
                  <w:tcBorders>
                    <w:top w:val="single" w:sz="8" w:space="0" w:color="FFFFFF"/>
                    <w:left w:val="nil"/>
                    <w:bottom w:val="single" w:sz="24" w:space="0" w:color="FFFFFF"/>
                    <w:right w:val="single" w:sz="8" w:space="0" w:color="FFFFFF"/>
                  </w:tcBorders>
                  <w:shd w:val="clear" w:color="auto" w:fill="69BE28"/>
                  <w:tcMar>
                    <w:top w:w="72" w:type="dxa"/>
                    <w:left w:w="144" w:type="dxa"/>
                    <w:bottom w:w="72" w:type="dxa"/>
                    <w:right w:w="144" w:type="dxa"/>
                  </w:tcMar>
                  <w:vAlign w:val="center"/>
                  <w:hideMark/>
                </w:tcPr>
                <w:p w14:paraId="64000690" w14:textId="77777777" w:rsidR="00AA585E" w:rsidRPr="00AA585E" w:rsidRDefault="00AA585E" w:rsidP="00AA585E">
                  <w:pPr>
                    <w:spacing w:after="0"/>
                    <w:jc w:val="center"/>
                    <w:rPr>
                      <w:sz w:val="16"/>
                      <w:szCs w:val="16"/>
                    </w:rPr>
                  </w:pPr>
                  <w:r w:rsidRPr="00AA585E">
                    <w:rPr>
                      <w:b/>
                      <w:bCs/>
                      <w:color w:val="FFFFFF"/>
                      <w:sz w:val="16"/>
                      <w:szCs w:val="16"/>
                    </w:rPr>
                    <w:t>1980.7MHz</w:t>
                  </w:r>
                </w:p>
              </w:tc>
              <w:tc>
                <w:tcPr>
                  <w:tcW w:w="1177" w:type="dxa"/>
                  <w:tcBorders>
                    <w:top w:val="single" w:sz="8" w:space="0" w:color="FFFFFF"/>
                    <w:left w:val="nil"/>
                    <w:bottom w:val="single" w:sz="24" w:space="0" w:color="FFFFFF"/>
                    <w:right w:val="single" w:sz="8" w:space="0" w:color="FFFFFF"/>
                  </w:tcBorders>
                  <w:shd w:val="clear" w:color="auto" w:fill="69BE28"/>
                  <w:tcMar>
                    <w:top w:w="72" w:type="dxa"/>
                    <w:left w:w="144" w:type="dxa"/>
                    <w:bottom w:w="72" w:type="dxa"/>
                    <w:right w:w="144" w:type="dxa"/>
                  </w:tcMar>
                  <w:vAlign w:val="center"/>
                  <w:hideMark/>
                </w:tcPr>
                <w:p w14:paraId="7008B925" w14:textId="77777777" w:rsidR="00AA585E" w:rsidRPr="00AA585E" w:rsidRDefault="00AA585E" w:rsidP="00AA585E">
                  <w:pPr>
                    <w:spacing w:after="0"/>
                    <w:jc w:val="center"/>
                    <w:rPr>
                      <w:sz w:val="16"/>
                      <w:szCs w:val="16"/>
                    </w:rPr>
                  </w:pPr>
                  <w:r w:rsidRPr="00AA585E">
                    <w:rPr>
                      <w:b/>
                      <w:bCs/>
                      <w:color w:val="FFFFFF"/>
                      <w:sz w:val="16"/>
                      <w:szCs w:val="16"/>
                    </w:rPr>
                    <w:t>2019.3MHz</w:t>
                  </w:r>
                </w:p>
              </w:tc>
            </w:tr>
            <w:tr w:rsidR="00AA585E" w:rsidRPr="00AA585E" w14:paraId="6F88CF28" w14:textId="77777777" w:rsidTr="00AA585E">
              <w:trPr>
                <w:trHeight w:val="373"/>
              </w:trPr>
              <w:tc>
                <w:tcPr>
                  <w:tcW w:w="2194" w:type="dxa"/>
                  <w:tcBorders>
                    <w:top w:val="nil"/>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206B0642" w14:textId="77777777" w:rsidR="00AA585E" w:rsidRPr="00AA585E" w:rsidRDefault="00AA585E" w:rsidP="00AA585E">
                  <w:pPr>
                    <w:spacing w:after="0"/>
                    <w:jc w:val="center"/>
                    <w:rPr>
                      <w:color w:val="000000"/>
                      <w:sz w:val="16"/>
                      <w:szCs w:val="16"/>
                    </w:rPr>
                  </w:pPr>
                  <w:r w:rsidRPr="00AA585E">
                    <w:rPr>
                      <w:color w:val="000000"/>
                      <w:sz w:val="16"/>
                      <w:szCs w:val="16"/>
                    </w:rPr>
                    <w:t>BPSK_3.75KHz</w:t>
                  </w:r>
                </w:p>
                <w:p w14:paraId="44DBDEB4" w14:textId="77777777" w:rsidR="00AA585E" w:rsidRPr="00AA585E" w:rsidRDefault="00AA585E" w:rsidP="00AA585E">
                  <w:pPr>
                    <w:spacing w:after="0"/>
                    <w:jc w:val="center"/>
                    <w:rPr>
                      <w:color w:val="000000"/>
                      <w:sz w:val="16"/>
                      <w:szCs w:val="16"/>
                    </w:rPr>
                  </w:pPr>
                  <w:bookmarkStart w:id="35" w:name="OLE_LINK20"/>
                  <w:r w:rsidRPr="00AA585E">
                    <w:rPr>
                      <w:color w:val="000000"/>
                      <w:sz w:val="16"/>
                      <w:szCs w:val="16"/>
                    </w:rPr>
                    <w:t>Tone allocation 0</w:t>
                  </w:r>
                  <w:bookmarkEnd w:id="35"/>
                  <w:r w:rsidRPr="00AA585E">
                    <w:rPr>
                      <w:color w:val="000000"/>
                      <w:sz w:val="16"/>
                      <w:szCs w:val="16"/>
                    </w:rPr>
                    <w:t>/47</w:t>
                  </w:r>
                </w:p>
              </w:tc>
              <w:tc>
                <w:tcPr>
                  <w:tcW w:w="845"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41FB793B" w14:textId="77777777" w:rsidR="00AA585E" w:rsidRPr="00AA585E" w:rsidRDefault="00AA585E" w:rsidP="00AA585E">
                  <w:pPr>
                    <w:spacing w:after="0"/>
                    <w:jc w:val="center"/>
                    <w:rPr>
                      <w:sz w:val="16"/>
                      <w:szCs w:val="16"/>
                    </w:rPr>
                  </w:pPr>
                  <w:r w:rsidRPr="00AA585E">
                    <w:rPr>
                      <w:color w:val="000000"/>
                      <w:sz w:val="16"/>
                      <w:szCs w:val="16"/>
                    </w:rPr>
                    <w:t>ACLR1</w:t>
                  </w:r>
                </w:p>
              </w:tc>
              <w:tc>
                <w:tcPr>
                  <w:tcW w:w="1176"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67669E1A" w14:textId="77777777" w:rsidR="00AA585E" w:rsidRPr="00AA585E" w:rsidRDefault="00AA585E" w:rsidP="00AA585E">
                  <w:pPr>
                    <w:spacing w:after="0"/>
                    <w:jc w:val="center"/>
                    <w:rPr>
                      <w:sz w:val="16"/>
                      <w:szCs w:val="16"/>
                    </w:rPr>
                  </w:pPr>
                  <w:r w:rsidRPr="00AA585E">
                    <w:rPr>
                      <w:color w:val="000000"/>
                      <w:sz w:val="16"/>
                      <w:szCs w:val="16"/>
                    </w:rPr>
                    <w:t>-38</w:t>
                  </w:r>
                </w:p>
              </w:tc>
              <w:tc>
                <w:tcPr>
                  <w:tcW w:w="1176"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66CC4B32" w14:textId="77777777" w:rsidR="00AA585E" w:rsidRPr="00AA585E" w:rsidRDefault="00AA585E" w:rsidP="00AA585E">
                  <w:pPr>
                    <w:spacing w:after="0"/>
                    <w:jc w:val="center"/>
                    <w:rPr>
                      <w:sz w:val="16"/>
                      <w:szCs w:val="16"/>
                    </w:rPr>
                  </w:pPr>
                  <w:r w:rsidRPr="00AA585E">
                    <w:rPr>
                      <w:color w:val="000000"/>
                      <w:sz w:val="16"/>
                      <w:szCs w:val="16"/>
                    </w:rPr>
                    <w:t>-37.67</w:t>
                  </w:r>
                </w:p>
              </w:tc>
              <w:tc>
                <w:tcPr>
                  <w:tcW w:w="1177"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466DB1C1" w14:textId="77777777" w:rsidR="00AA585E" w:rsidRPr="00AA585E" w:rsidRDefault="00AA585E" w:rsidP="00AA585E">
                  <w:pPr>
                    <w:spacing w:after="0"/>
                    <w:jc w:val="center"/>
                    <w:rPr>
                      <w:sz w:val="16"/>
                      <w:szCs w:val="16"/>
                    </w:rPr>
                  </w:pPr>
                  <w:r w:rsidRPr="00AA585E">
                    <w:rPr>
                      <w:color w:val="000000"/>
                      <w:sz w:val="16"/>
                      <w:szCs w:val="16"/>
                    </w:rPr>
                    <w:t>-37.03</w:t>
                  </w:r>
                </w:p>
              </w:tc>
              <w:tc>
                <w:tcPr>
                  <w:tcW w:w="1176"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794904DD" w14:textId="77777777" w:rsidR="00AA585E" w:rsidRPr="00AA585E" w:rsidRDefault="00AA585E" w:rsidP="00AA585E">
                  <w:pPr>
                    <w:spacing w:after="0"/>
                    <w:jc w:val="center"/>
                    <w:rPr>
                      <w:sz w:val="16"/>
                      <w:szCs w:val="16"/>
                    </w:rPr>
                  </w:pPr>
                  <w:r w:rsidRPr="00AA585E">
                    <w:rPr>
                      <w:color w:val="000000"/>
                      <w:sz w:val="16"/>
                      <w:szCs w:val="16"/>
                    </w:rPr>
                    <w:t>-39.43</w:t>
                  </w:r>
                </w:p>
              </w:tc>
              <w:tc>
                <w:tcPr>
                  <w:tcW w:w="1177"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014C84A1" w14:textId="77777777" w:rsidR="00AA585E" w:rsidRPr="00AA585E" w:rsidRDefault="00AA585E" w:rsidP="00AA585E">
                  <w:pPr>
                    <w:spacing w:after="0"/>
                    <w:jc w:val="center"/>
                    <w:rPr>
                      <w:sz w:val="16"/>
                      <w:szCs w:val="16"/>
                    </w:rPr>
                  </w:pPr>
                  <w:r w:rsidRPr="00AA585E">
                    <w:rPr>
                      <w:color w:val="000000"/>
                      <w:sz w:val="16"/>
                      <w:szCs w:val="16"/>
                    </w:rPr>
                    <w:t>-40.82</w:t>
                  </w:r>
                </w:p>
              </w:tc>
            </w:tr>
            <w:tr w:rsidR="00AA585E" w:rsidRPr="00AA585E" w14:paraId="73F3428E" w14:textId="77777777" w:rsidTr="00AA585E">
              <w:trPr>
                <w:trHeight w:val="373"/>
              </w:trPr>
              <w:tc>
                <w:tcPr>
                  <w:tcW w:w="2194" w:type="dxa"/>
                  <w:tcBorders>
                    <w:top w:val="nil"/>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6E8013FC" w14:textId="77777777" w:rsidR="00AA585E" w:rsidRPr="00AA585E" w:rsidRDefault="00AA585E" w:rsidP="00AA585E">
                  <w:pPr>
                    <w:spacing w:after="0"/>
                    <w:jc w:val="center"/>
                    <w:rPr>
                      <w:color w:val="000000"/>
                      <w:sz w:val="16"/>
                      <w:szCs w:val="16"/>
                    </w:rPr>
                  </w:pPr>
                  <w:r w:rsidRPr="00AA585E">
                    <w:rPr>
                      <w:color w:val="000000"/>
                      <w:sz w:val="16"/>
                      <w:szCs w:val="16"/>
                    </w:rPr>
                    <w:t>BPSK_15KHz</w:t>
                  </w:r>
                </w:p>
                <w:p w14:paraId="428BA9DA" w14:textId="77777777" w:rsidR="00AA585E" w:rsidRPr="00AA585E" w:rsidRDefault="00AA585E" w:rsidP="00AA585E">
                  <w:pPr>
                    <w:spacing w:after="0"/>
                    <w:jc w:val="center"/>
                    <w:rPr>
                      <w:color w:val="000000"/>
                      <w:sz w:val="16"/>
                      <w:szCs w:val="16"/>
                    </w:rPr>
                  </w:pPr>
                  <w:r w:rsidRPr="00AA585E">
                    <w:rPr>
                      <w:color w:val="000000"/>
                      <w:sz w:val="16"/>
                      <w:szCs w:val="16"/>
                    </w:rPr>
                    <w:t>Tone allocation 0/11</w:t>
                  </w:r>
                </w:p>
              </w:tc>
              <w:tc>
                <w:tcPr>
                  <w:tcW w:w="845"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02FFDB0D" w14:textId="77777777" w:rsidR="00AA585E" w:rsidRPr="00AA585E" w:rsidRDefault="00AA585E" w:rsidP="00AA585E">
                  <w:pPr>
                    <w:spacing w:after="0"/>
                    <w:jc w:val="center"/>
                    <w:rPr>
                      <w:sz w:val="16"/>
                      <w:szCs w:val="16"/>
                    </w:rPr>
                  </w:pPr>
                  <w:r w:rsidRPr="00AA585E">
                    <w:rPr>
                      <w:color w:val="000000"/>
                      <w:sz w:val="16"/>
                      <w:szCs w:val="16"/>
                    </w:rPr>
                    <w:t>ACLR1</w:t>
                  </w:r>
                </w:p>
              </w:tc>
              <w:tc>
                <w:tcPr>
                  <w:tcW w:w="1176"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2C8346CF" w14:textId="77777777" w:rsidR="00AA585E" w:rsidRPr="00AA585E" w:rsidRDefault="00AA585E" w:rsidP="00AA585E">
                  <w:pPr>
                    <w:spacing w:after="0"/>
                    <w:jc w:val="center"/>
                    <w:rPr>
                      <w:sz w:val="16"/>
                      <w:szCs w:val="16"/>
                    </w:rPr>
                  </w:pPr>
                  <w:r w:rsidRPr="00AA585E">
                    <w:rPr>
                      <w:color w:val="000000"/>
                      <w:sz w:val="16"/>
                      <w:szCs w:val="16"/>
                    </w:rPr>
                    <w:t>-32.45</w:t>
                  </w:r>
                </w:p>
              </w:tc>
              <w:tc>
                <w:tcPr>
                  <w:tcW w:w="1176"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434038CF" w14:textId="77777777" w:rsidR="00AA585E" w:rsidRPr="00AA585E" w:rsidRDefault="00AA585E" w:rsidP="00AA585E">
                  <w:pPr>
                    <w:spacing w:after="0"/>
                    <w:jc w:val="center"/>
                    <w:rPr>
                      <w:sz w:val="16"/>
                      <w:szCs w:val="16"/>
                    </w:rPr>
                  </w:pPr>
                  <w:r w:rsidRPr="00AA585E">
                    <w:rPr>
                      <w:color w:val="000000"/>
                      <w:sz w:val="16"/>
                      <w:szCs w:val="16"/>
                    </w:rPr>
                    <w:t>-32.18</w:t>
                  </w:r>
                </w:p>
              </w:tc>
              <w:tc>
                <w:tcPr>
                  <w:tcW w:w="1177"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11D0443B" w14:textId="77777777" w:rsidR="00AA585E" w:rsidRPr="00AA585E" w:rsidRDefault="00AA585E" w:rsidP="00AA585E">
                  <w:pPr>
                    <w:spacing w:after="0"/>
                    <w:jc w:val="center"/>
                    <w:rPr>
                      <w:sz w:val="16"/>
                      <w:szCs w:val="16"/>
                    </w:rPr>
                  </w:pPr>
                  <w:r w:rsidRPr="00AA585E">
                    <w:rPr>
                      <w:color w:val="000000"/>
                      <w:sz w:val="16"/>
                      <w:szCs w:val="16"/>
                    </w:rPr>
                    <w:t>-32.47</w:t>
                  </w:r>
                </w:p>
              </w:tc>
              <w:tc>
                <w:tcPr>
                  <w:tcW w:w="1176"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7DD6358A" w14:textId="77777777" w:rsidR="00AA585E" w:rsidRPr="00AA585E" w:rsidRDefault="00AA585E" w:rsidP="00AA585E">
                  <w:pPr>
                    <w:spacing w:after="0"/>
                    <w:jc w:val="center"/>
                    <w:rPr>
                      <w:sz w:val="16"/>
                      <w:szCs w:val="16"/>
                    </w:rPr>
                  </w:pPr>
                  <w:r w:rsidRPr="00AA585E">
                    <w:rPr>
                      <w:color w:val="000000"/>
                      <w:sz w:val="16"/>
                      <w:szCs w:val="16"/>
                    </w:rPr>
                    <w:t>-34</w:t>
                  </w:r>
                </w:p>
              </w:tc>
              <w:tc>
                <w:tcPr>
                  <w:tcW w:w="1177"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1DD0F27C" w14:textId="77777777" w:rsidR="00AA585E" w:rsidRPr="00AA585E" w:rsidRDefault="00AA585E" w:rsidP="00AA585E">
                  <w:pPr>
                    <w:spacing w:after="0"/>
                    <w:jc w:val="center"/>
                    <w:rPr>
                      <w:sz w:val="16"/>
                      <w:szCs w:val="16"/>
                    </w:rPr>
                  </w:pPr>
                  <w:r w:rsidRPr="00AA585E">
                    <w:rPr>
                      <w:color w:val="000000"/>
                      <w:sz w:val="16"/>
                      <w:szCs w:val="16"/>
                    </w:rPr>
                    <w:t>-35.38</w:t>
                  </w:r>
                </w:p>
              </w:tc>
            </w:tr>
            <w:tr w:rsidR="00AA585E" w:rsidRPr="00AA585E" w14:paraId="22A903A9" w14:textId="77777777" w:rsidTr="00AA585E">
              <w:trPr>
                <w:trHeight w:val="373"/>
              </w:trPr>
              <w:tc>
                <w:tcPr>
                  <w:tcW w:w="2194" w:type="dxa"/>
                  <w:tcBorders>
                    <w:top w:val="nil"/>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564D34AD" w14:textId="77777777" w:rsidR="00AA585E" w:rsidRPr="00AA585E" w:rsidRDefault="00AA585E" w:rsidP="00AA585E">
                  <w:pPr>
                    <w:spacing w:after="0"/>
                    <w:jc w:val="center"/>
                    <w:rPr>
                      <w:color w:val="000000"/>
                      <w:sz w:val="16"/>
                      <w:szCs w:val="16"/>
                    </w:rPr>
                  </w:pPr>
                  <w:r w:rsidRPr="00AA585E">
                    <w:rPr>
                      <w:color w:val="000000"/>
                      <w:sz w:val="16"/>
                      <w:szCs w:val="16"/>
                    </w:rPr>
                    <w:lastRenderedPageBreak/>
                    <w:t>QPSK_3.75KHz</w:t>
                  </w:r>
                </w:p>
                <w:p w14:paraId="6AEAAAAF" w14:textId="77777777" w:rsidR="00AA585E" w:rsidRPr="00AA585E" w:rsidRDefault="00AA585E" w:rsidP="00AA585E">
                  <w:pPr>
                    <w:spacing w:after="0"/>
                    <w:jc w:val="center"/>
                    <w:rPr>
                      <w:color w:val="000000"/>
                      <w:sz w:val="16"/>
                      <w:szCs w:val="16"/>
                    </w:rPr>
                  </w:pPr>
                  <w:r w:rsidRPr="00AA585E">
                    <w:rPr>
                      <w:color w:val="000000"/>
                      <w:sz w:val="16"/>
                      <w:szCs w:val="16"/>
                    </w:rPr>
                    <w:t>Tone allocation 0/47</w:t>
                  </w:r>
                </w:p>
              </w:tc>
              <w:tc>
                <w:tcPr>
                  <w:tcW w:w="845"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47A2F39C" w14:textId="77777777" w:rsidR="00AA585E" w:rsidRPr="00AA585E" w:rsidRDefault="00AA585E" w:rsidP="00AA585E">
                  <w:pPr>
                    <w:spacing w:after="0"/>
                    <w:jc w:val="center"/>
                    <w:rPr>
                      <w:sz w:val="16"/>
                      <w:szCs w:val="16"/>
                    </w:rPr>
                  </w:pPr>
                  <w:r w:rsidRPr="00AA585E">
                    <w:rPr>
                      <w:color w:val="000000"/>
                      <w:sz w:val="16"/>
                      <w:szCs w:val="16"/>
                    </w:rPr>
                    <w:t>ACLR1</w:t>
                  </w:r>
                </w:p>
              </w:tc>
              <w:tc>
                <w:tcPr>
                  <w:tcW w:w="1176"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51688136" w14:textId="77777777" w:rsidR="00AA585E" w:rsidRPr="00AA585E" w:rsidRDefault="00AA585E" w:rsidP="00AA585E">
                  <w:pPr>
                    <w:spacing w:after="0"/>
                    <w:jc w:val="center"/>
                    <w:rPr>
                      <w:sz w:val="16"/>
                      <w:szCs w:val="16"/>
                    </w:rPr>
                  </w:pPr>
                  <w:r w:rsidRPr="00AA585E">
                    <w:rPr>
                      <w:color w:val="000000"/>
                      <w:sz w:val="16"/>
                      <w:szCs w:val="16"/>
                    </w:rPr>
                    <w:t>-41.78</w:t>
                  </w:r>
                </w:p>
              </w:tc>
              <w:tc>
                <w:tcPr>
                  <w:tcW w:w="1176"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3131D0C8" w14:textId="77777777" w:rsidR="00AA585E" w:rsidRPr="00AA585E" w:rsidRDefault="00AA585E" w:rsidP="00AA585E">
                  <w:pPr>
                    <w:spacing w:after="0"/>
                    <w:jc w:val="center"/>
                    <w:rPr>
                      <w:sz w:val="16"/>
                      <w:szCs w:val="16"/>
                    </w:rPr>
                  </w:pPr>
                  <w:r w:rsidRPr="00AA585E">
                    <w:rPr>
                      <w:color w:val="000000"/>
                      <w:sz w:val="16"/>
                      <w:szCs w:val="16"/>
                    </w:rPr>
                    <w:t>-41.52</w:t>
                  </w:r>
                </w:p>
              </w:tc>
              <w:tc>
                <w:tcPr>
                  <w:tcW w:w="1177"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5F234C2A" w14:textId="77777777" w:rsidR="00AA585E" w:rsidRPr="00AA585E" w:rsidRDefault="00AA585E" w:rsidP="00AA585E">
                  <w:pPr>
                    <w:spacing w:after="0"/>
                    <w:jc w:val="center"/>
                    <w:rPr>
                      <w:sz w:val="16"/>
                      <w:szCs w:val="16"/>
                    </w:rPr>
                  </w:pPr>
                  <w:r w:rsidRPr="00AA585E">
                    <w:rPr>
                      <w:color w:val="000000"/>
                      <w:sz w:val="16"/>
                      <w:szCs w:val="16"/>
                    </w:rPr>
                    <w:t>-41.78</w:t>
                  </w:r>
                </w:p>
              </w:tc>
              <w:tc>
                <w:tcPr>
                  <w:tcW w:w="1176"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682DDA58" w14:textId="77777777" w:rsidR="00AA585E" w:rsidRPr="00AA585E" w:rsidRDefault="00AA585E" w:rsidP="00AA585E">
                  <w:pPr>
                    <w:spacing w:after="0"/>
                    <w:jc w:val="center"/>
                    <w:rPr>
                      <w:sz w:val="16"/>
                      <w:szCs w:val="16"/>
                    </w:rPr>
                  </w:pPr>
                  <w:r w:rsidRPr="00AA585E">
                    <w:rPr>
                      <w:color w:val="000000"/>
                      <w:sz w:val="16"/>
                      <w:szCs w:val="16"/>
                    </w:rPr>
                    <w:t>-43.49</w:t>
                  </w:r>
                </w:p>
              </w:tc>
              <w:tc>
                <w:tcPr>
                  <w:tcW w:w="1177"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421E622C" w14:textId="77777777" w:rsidR="00AA585E" w:rsidRPr="00AA585E" w:rsidRDefault="00AA585E" w:rsidP="00AA585E">
                  <w:pPr>
                    <w:spacing w:after="0"/>
                    <w:jc w:val="center"/>
                    <w:rPr>
                      <w:sz w:val="16"/>
                      <w:szCs w:val="16"/>
                    </w:rPr>
                  </w:pPr>
                  <w:r w:rsidRPr="00AA585E">
                    <w:rPr>
                      <w:color w:val="000000"/>
                      <w:sz w:val="16"/>
                      <w:szCs w:val="16"/>
                    </w:rPr>
                    <w:t>-44.71</w:t>
                  </w:r>
                </w:p>
              </w:tc>
            </w:tr>
            <w:tr w:rsidR="00AA585E" w:rsidRPr="00AA585E" w14:paraId="106952E3" w14:textId="77777777" w:rsidTr="00AA585E">
              <w:trPr>
                <w:trHeight w:val="242"/>
              </w:trPr>
              <w:tc>
                <w:tcPr>
                  <w:tcW w:w="2194" w:type="dxa"/>
                  <w:tcBorders>
                    <w:top w:val="nil"/>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48FE1D6C" w14:textId="77777777" w:rsidR="00AA585E" w:rsidRPr="00AA585E" w:rsidRDefault="00AA585E" w:rsidP="00AA585E">
                  <w:pPr>
                    <w:spacing w:after="0"/>
                    <w:jc w:val="center"/>
                    <w:rPr>
                      <w:color w:val="000000"/>
                      <w:sz w:val="16"/>
                      <w:szCs w:val="16"/>
                    </w:rPr>
                  </w:pPr>
                  <w:r w:rsidRPr="00AA585E">
                    <w:rPr>
                      <w:color w:val="000000"/>
                      <w:sz w:val="16"/>
                      <w:szCs w:val="16"/>
                    </w:rPr>
                    <w:t>QPSK_15KHz</w:t>
                  </w:r>
                </w:p>
                <w:p w14:paraId="57BB8675" w14:textId="77777777" w:rsidR="00AA585E" w:rsidRPr="00AA585E" w:rsidRDefault="00AA585E" w:rsidP="00AA585E">
                  <w:pPr>
                    <w:spacing w:after="0"/>
                    <w:jc w:val="center"/>
                    <w:rPr>
                      <w:color w:val="000000"/>
                      <w:sz w:val="16"/>
                      <w:szCs w:val="16"/>
                    </w:rPr>
                  </w:pPr>
                  <w:r w:rsidRPr="00AA585E">
                    <w:rPr>
                      <w:color w:val="000000"/>
                      <w:sz w:val="16"/>
                      <w:szCs w:val="16"/>
                    </w:rPr>
                    <w:t>Tone allocation 0/11</w:t>
                  </w:r>
                </w:p>
              </w:tc>
              <w:tc>
                <w:tcPr>
                  <w:tcW w:w="845"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5022289E" w14:textId="77777777" w:rsidR="00AA585E" w:rsidRPr="00AA585E" w:rsidRDefault="00AA585E" w:rsidP="00AA585E">
                  <w:pPr>
                    <w:spacing w:after="0"/>
                    <w:jc w:val="center"/>
                    <w:rPr>
                      <w:sz w:val="16"/>
                      <w:szCs w:val="16"/>
                    </w:rPr>
                  </w:pPr>
                  <w:r w:rsidRPr="00AA585E">
                    <w:rPr>
                      <w:color w:val="000000"/>
                      <w:sz w:val="16"/>
                      <w:szCs w:val="16"/>
                    </w:rPr>
                    <w:t>ACLR1</w:t>
                  </w:r>
                </w:p>
              </w:tc>
              <w:tc>
                <w:tcPr>
                  <w:tcW w:w="1176"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497D27BD" w14:textId="77777777" w:rsidR="00AA585E" w:rsidRPr="00AA585E" w:rsidRDefault="00AA585E" w:rsidP="00AA585E">
                  <w:pPr>
                    <w:spacing w:after="0"/>
                    <w:jc w:val="center"/>
                    <w:rPr>
                      <w:sz w:val="16"/>
                      <w:szCs w:val="16"/>
                    </w:rPr>
                  </w:pPr>
                  <w:r w:rsidRPr="00AA585E">
                    <w:rPr>
                      <w:color w:val="000000"/>
                      <w:sz w:val="16"/>
                      <w:szCs w:val="16"/>
                    </w:rPr>
                    <w:t>-36.55</w:t>
                  </w:r>
                </w:p>
              </w:tc>
              <w:tc>
                <w:tcPr>
                  <w:tcW w:w="1176"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616A5E8A" w14:textId="77777777" w:rsidR="00AA585E" w:rsidRPr="00AA585E" w:rsidRDefault="00AA585E" w:rsidP="00AA585E">
                  <w:pPr>
                    <w:spacing w:after="0"/>
                    <w:jc w:val="center"/>
                    <w:rPr>
                      <w:sz w:val="16"/>
                      <w:szCs w:val="16"/>
                    </w:rPr>
                  </w:pPr>
                  <w:r w:rsidRPr="00AA585E">
                    <w:rPr>
                      <w:color w:val="000000"/>
                      <w:sz w:val="16"/>
                      <w:szCs w:val="16"/>
                    </w:rPr>
                    <w:t>-36.3</w:t>
                  </w:r>
                </w:p>
              </w:tc>
              <w:tc>
                <w:tcPr>
                  <w:tcW w:w="1177"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48B9CF04" w14:textId="77777777" w:rsidR="00AA585E" w:rsidRPr="00AA585E" w:rsidRDefault="00AA585E" w:rsidP="00AA585E">
                  <w:pPr>
                    <w:spacing w:after="0"/>
                    <w:jc w:val="center"/>
                    <w:rPr>
                      <w:sz w:val="16"/>
                      <w:szCs w:val="16"/>
                    </w:rPr>
                  </w:pPr>
                  <w:r w:rsidRPr="00AA585E">
                    <w:rPr>
                      <w:color w:val="000000"/>
                      <w:sz w:val="16"/>
                      <w:szCs w:val="16"/>
                    </w:rPr>
                    <w:t>-36.56</w:t>
                  </w:r>
                </w:p>
              </w:tc>
              <w:tc>
                <w:tcPr>
                  <w:tcW w:w="1176"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1B47A219" w14:textId="77777777" w:rsidR="00AA585E" w:rsidRPr="00AA585E" w:rsidRDefault="00AA585E" w:rsidP="00AA585E">
                  <w:pPr>
                    <w:spacing w:after="0"/>
                    <w:jc w:val="center"/>
                    <w:rPr>
                      <w:sz w:val="16"/>
                      <w:szCs w:val="16"/>
                    </w:rPr>
                  </w:pPr>
                  <w:r w:rsidRPr="00AA585E">
                    <w:rPr>
                      <w:color w:val="000000"/>
                      <w:sz w:val="16"/>
                      <w:szCs w:val="16"/>
                    </w:rPr>
                    <w:t>-38.2</w:t>
                  </w:r>
                </w:p>
              </w:tc>
              <w:tc>
                <w:tcPr>
                  <w:tcW w:w="1177"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26226429" w14:textId="77777777" w:rsidR="00AA585E" w:rsidRPr="00AA585E" w:rsidRDefault="00AA585E" w:rsidP="00AA585E">
                  <w:pPr>
                    <w:spacing w:after="0"/>
                    <w:jc w:val="center"/>
                    <w:rPr>
                      <w:sz w:val="16"/>
                      <w:szCs w:val="16"/>
                    </w:rPr>
                  </w:pPr>
                  <w:r w:rsidRPr="00AA585E">
                    <w:rPr>
                      <w:color w:val="000000"/>
                      <w:sz w:val="16"/>
                      <w:szCs w:val="16"/>
                    </w:rPr>
                    <w:t>-39.46</w:t>
                  </w:r>
                </w:p>
              </w:tc>
            </w:tr>
            <w:tr w:rsidR="00AA585E" w:rsidRPr="00AA585E" w14:paraId="59788875" w14:textId="77777777" w:rsidTr="00AA585E">
              <w:trPr>
                <w:trHeight w:val="164"/>
              </w:trPr>
              <w:tc>
                <w:tcPr>
                  <w:tcW w:w="2194" w:type="dxa"/>
                  <w:tcBorders>
                    <w:top w:val="nil"/>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339D87B6" w14:textId="77777777" w:rsidR="00AA585E" w:rsidRPr="00AA585E" w:rsidRDefault="00AA585E" w:rsidP="00AA585E">
                  <w:pPr>
                    <w:spacing w:after="0"/>
                    <w:jc w:val="center"/>
                    <w:rPr>
                      <w:color w:val="000000"/>
                      <w:sz w:val="16"/>
                      <w:szCs w:val="16"/>
                    </w:rPr>
                  </w:pPr>
                  <w:r w:rsidRPr="00AA585E">
                    <w:rPr>
                      <w:color w:val="000000"/>
                      <w:sz w:val="16"/>
                      <w:szCs w:val="16"/>
                    </w:rPr>
                    <w:t>BPSK_3.75KHz</w:t>
                  </w:r>
                </w:p>
              </w:tc>
              <w:tc>
                <w:tcPr>
                  <w:tcW w:w="845"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3D6C2244" w14:textId="77777777" w:rsidR="00AA585E" w:rsidRPr="00AA585E" w:rsidRDefault="00AA585E" w:rsidP="00AA585E">
                  <w:pPr>
                    <w:spacing w:after="0"/>
                    <w:jc w:val="center"/>
                    <w:rPr>
                      <w:sz w:val="16"/>
                      <w:szCs w:val="16"/>
                    </w:rPr>
                  </w:pPr>
                  <w:r w:rsidRPr="00AA585E">
                    <w:rPr>
                      <w:color w:val="000000"/>
                      <w:sz w:val="16"/>
                      <w:szCs w:val="16"/>
                    </w:rPr>
                    <w:t>EVM</w:t>
                  </w:r>
                </w:p>
              </w:tc>
              <w:tc>
                <w:tcPr>
                  <w:tcW w:w="1176"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786B59AD" w14:textId="77777777" w:rsidR="00AA585E" w:rsidRPr="00AA585E" w:rsidRDefault="00AA585E" w:rsidP="00AA585E">
                  <w:pPr>
                    <w:spacing w:after="0"/>
                    <w:jc w:val="center"/>
                    <w:rPr>
                      <w:sz w:val="16"/>
                      <w:szCs w:val="16"/>
                    </w:rPr>
                  </w:pPr>
                  <w:r w:rsidRPr="00AA585E">
                    <w:rPr>
                      <w:color w:val="000000"/>
                      <w:sz w:val="16"/>
                      <w:szCs w:val="16"/>
                    </w:rPr>
                    <w:t>&lt; 0.4%</w:t>
                  </w:r>
                </w:p>
              </w:tc>
              <w:tc>
                <w:tcPr>
                  <w:tcW w:w="1176"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495C2CEC" w14:textId="77777777" w:rsidR="00AA585E" w:rsidRPr="00AA585E" w:rsidRDefault="00AA585E" w:rsidP="00AA585E">
                  <w:pPr>
                    <w:spacing w:after="0"/>
                    <w:jc w:val="center"/>
                    <w:rPr>
                      <w:sz w:val="16"/>
                      <w:szCs w:val="16"/>
                    </w:rPr>
                  </w:pPr>
                  <w:r w:rsidRPr="00AA585E">
                    <w:rPr>
                      <w:color w:val="000000"/>
                      <w:sz w:val="16"/>
                      <w:szCs w:val="16"/>
                    </w:rPr>
                    <w:t>&lt; 0.4%</w:t>
                  </w:r>
                </w:p>
              </w:tc>
              <w:tc>
                <w:tcPr>
                  <w:tcW w:w="1177"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703422F0" w14:textId="77777777" w:rsidR="00AA585E" w:rsidRPr="00AA585E" w:rsidRDefault="00AA585E" w:rsidP="00AA585E">
                  <w:pPr>
                    <w:spacing w:after="0"/>
                    <w:jc w:val="center"/>
                    <w:rPr>
                      <w:sz w:val="16"/>
                      <w:szCs w:val="16"/>
                    </w:rPr>
                  </w:pPr>
                  <w:r w:rsidRPr="00AA585E">
                    <w:rPr>
                      <w:color w:val="000000"/>
                      <w:sz w:val="16"/>
                      <w:szCs w:val="16"/>
                    </w:rPr>
                    <w:t>&lt; 0.4%</w:t>
                  </w:r>
                </w:p>
              </w:tc>
              <w:tc>
                <w:tcPr>
                  <w:tcW w:w="1176"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1B2D3CC9" w14:textId="77777777" w:rsidR="00AA585E" w:rsidRPr="00AA585E" w:rsidRDefault="00AA585E" w:rsidP="00AA585E">
                  <w:pPr>
                    <w:spacing w:after="0"/>
                    <w:jc w:val="center"/>
                    <w:rPr>
                      <w:sz w:val="16"/>
                      <w:szCs w:val="16"/>
                    </w:rPr>
                  </w:pPr>
                  <w:r w:rsidRPr="00AA585E">
                    <w:rPr>
                      <w:color w:val="000000"/>
                      <w:sz w:val="16"/>
                      <w:szCs w:val="16"/>
                    </w:rPr>
                    <w:t>&lt; 0.4%</w:t>
                  </w:r>
                </w:p>
              </w:tc>
              <w:tc>
                <w:tcPr>
                  <w:tcW w:w="1177"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3181BE91" w14:textId="77777777" w:rsidR="00AA585E" w:rsidRPr="00AA585E" w:rsidRDefault="00AA585E" w:rsidP="00AA585E">
                  <w:pPr>
                    <w:spacing w:after="0"/>
                    <w:jc w:val="center"/>
                    <w:rPr>
                      <w:sz w:val="16"/>
                      <w:szCs w:val="16"/>
                    </w:rPr>
                  </w:pPr>
                  <w:r w:rsidRPr="00AA585E">
                    <w:rPr>
                      <w:color w:val="000000"/>
                      <w:sz w:val="16"/>
                      <w:szCs w:val="16"/>
                    </w:rPr>
                    <w:t>&lt; 0.4%</w:t>
                  </w:r>
                </w:p>
              </w:tc>
            </w:tr>
            <w:tr w:rsidR="00AA585E" w:rsidRPr="00AA585E" w14:paraId="700C1951" w14:textId="77777777" w:rsidTr="00AA585E">
              <w:trPr>
                <w:trHeight w:val="199"/>
              </w:trPr>
              <w:tc>
                <w:tcPr>
                  <w:tcW w:w="2194" w:type="dxa"/>
                  <w:tcBorders>
                    <w:top w:val="nil"/>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0017CACC" w14:textId="77777777" w:rsidR="00AA585E" w:rsidRPr="00AA585E" w:rsidRDefault="00AA585E" w:rsidP="00AA585E">
                  <w:pPr>
                    <w:spacing w:after="0"/>
                    <w:jc w:val="center"/>
                    <w:rPr>
                      <w:color w:val="000000"/>
                      <w:sz w:val="16"/>
                      <w:szCs w:val="16"/>
                    </w:rPr>
                  </w:pPr>
                  <w:r w:rsidRPr="00AA585E">
                    <w:rPr>
                      <w:color w:val="000000"/>
                      <w:sz w:val="16"/>
                      <w:szCs w:val="16"/>
                    </w:rPr>
                    <w:t>BPSK_15KHz</w:t>
                  </w:r>
                </w:p>
              </w:tc>
              <w:tc>
                <w:tcPr>
                  <w:tcW w:w="845"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2BCBA2DE" w14:textId="77777777" w:rsidR="00AA585E" w:rsidRPr="00AA585E" w:rsidRDefault="00AA585E" w:rsidP="00AA585E">
                  <w:pPr>
                    <w:spacing w:after="0"/>
                    <w:jc w:val="center"/>
                    <w:rPr>
                      <w:sz w:val="16"/>
                      <w:szCs w:val="16"/>
                    </w:rPr>
                  </w:pPr>
                  <w:r w:rsidRPr="00AA585E">
                    <w:rPr>
                      <w:color w:val="000000"/>
                      <w:sz w:val="16"/>
                      <w:szCs w:val="16"/>
                    </w:rPr>
                    <w:t>EVM</w:t>
                  </w:r>
                </w:p>
              </w:tc>
              <w:tc>
                <w:tcPr>
                  <w:tcW w:w="1176"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3E33DF50" w14:textId="77777777" w:rsidR="00AA585E" w:rsidRPr="00AA585E" w:rsidRDefault="00AA585E" w:rsidP="00AA585E">
                  <w:pPr>
                    <w:spacing w:after="0"/>
                    <w:jc w:val="center"/>
                    <w:rPr>
                      <w:sz w:val="16"/>
                      <w:szCs w:val="16"/>
                    </w:rPr>
                  </w:pPr>
                  <w:r w:rsidRPr="00AA585E">
                    <w:rPr>
                      <w:color w:val="000000"/>
                      <w:sz w:val="16"/>
                      <w:szCs w:val="16"/>
                    </w:rPr>
                    <w:t>&lt; 0.4%</w:t>
                  </w:r>
                </w:p>
              </w:tc>
              <w:tc>
                <w:tcPr>
                  <w:tcW w:w="1176"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670ADE2C" w14:textId="77777777" w:rsidR="00AA585E" w:rsidRPr="00AA585E" w:rsidRDefault="00AA585E" w:rsidP="00AA585E">
                  <w:pPr>
                    <w:spacing w:after="0"/>
                    <w:jc w:val="center"/>
                    <w:rPr>
                      <w:sz w:val="16"/>
                      <w:szCs w:val="16"/>
                    </w:rPr>
                  </w:pPr>
                  <w:r w:rsidRPr="00AA585E">
                    <w:rPr>
                      <w:color w:val="000000"/>
                      <w:sz w:val="16"/>
                      <w:szCs w:val="16"/>
                    </w:rPr>
                    <w:t>&lt; 0.4%</w:t>
                  </w:r>
                </w:p>
              </w:tc>
              <w:tc>
                <w:tcPr>
                  <w:tcW w:w="1177"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26FA1D38" w14:textId="77777777" w:rsidR="00AA585E" w:rsidRPr="00AA585E" w:rsidRDefault="00AA585E" w:rsidP="00AA585E">
                  <w:pPr>
                    <w:spacing w:after="0"/>
                    <w:jc w:val="center"/>
                    <w:rPr>
                      <w:sz w:val="16"/>
                      <w:szCs w:val="16"/>
                    </w:rPr>
                  </w:pPr>
                  <w:r w:rsidRPr="00AA585E">
                    <w:rPr>
                      <w:color w:val="000000"/>
                      <w:sz w:val="16"/>
                      <w:szCs w:val="16"/>
                    </w:rPr>
                    <w:t>&lt; 0.4%</w:t>
                  </w:r>
                </w:p>
              </w:tc>
              <w:tc>
                <w:tcPr>
                  <w:tcW w:w="1176"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643FC203" w14:textId="77777777" w:rsidR="00AA585E" w:rsidRPr="00AA585E" w:rsidRDefault="00AA585E" w:rsidP="00AA585E">
                  <w:pPr>
                    <w:spacing w:after="0"/>
                    <w:jc w:val="center"/>
                    <w:rPr>
                      <w:sz w:val="16"/>
                      <w:szCs w:val="16"/>
                    </w:rPr>
                  </w:pPr>
                  <w:r w:rsidRPr="00AA585E">
                    <w:rPr>
                      <w:color w:val="000000"/>
                      <w:sz w:val="16"/>
                      <w:szCs w:val="16"/>
                    </w:rPr>
                    <w:t>&lt; 0.4%</w:t>
                  </w:r>
                </w:p>
              </w:tc>
              <w:tc>
                <w:tcPr>
                  <w:tcW w:w="1177"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7D02D0AB" w14:textId="77777777" w:rsidR="00AA585E" w:rsidRPr="00AA585E" w:rsidRDefault="00AA585E" w:rsidP="00AA585E">
                  <w:pPr>
                    <w:spacing w:after="0"/>
                    <w:jc w:val="center"/>
                    <w:rPr>
                      <w:sz w:val="16"/>
                      <w:szCs w:val="16"/>
                    </w:rPr>
                  </w:pPr>
                  <w:r w:rsidRPr="00AA585E">
                    <w:rPr>
                      <w:color w:val="000000"/>
                      <w:sz w:val="16"/>
                      <w:szCs w:val="16"/>
                    </w:rPr>
                    <w:t>&lt; 0.4%</w:t>
                  </w:r>
                </w:p>
              </w:tc>
            </w:tr>
            <w:tr w:rsidR="00AA585E" w:rsidRPr="00AA585E" w14:paraId="4C035CD8" w14:textId="77777777" w:rsidTr="00AA585E">
              <w:trPr>
                <w:trHeight w:val="289"/>
              </w:trPr>
              <w:tc>
                <w:tcPr>
                  <w:tcW w:w="2194" w:type="dxa"/>
                  <w:tcBorders>
                    <w:top w:val="nil"/>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1B343988" w14:textId="77777777" w:rsidR="00AA585E" w:rsidRPr="00AA585E" w:rsidRDefault="00AA585E" w:rsidP="00AA585E">
                  <w:pPr>
                    <w:spacing w:after="0"/>
                    <w:jc w:val="center"/>
                    <w:rPr>
                      <w:color w:val="000000"/>
                      <w:sz w:val="16"/>
                      <w:szCs w:val="16"/>
                    </w:rPr>
                  </w:pPr>
                  <w:r w:rsidRPr="00AA585E">
                    <w:rPr>
                      <w:color w:val="000000"/>
                      <w:sz w:val="16"/>
                      <w:szCs w:val="16"/>
                    </w:rPr>
                    <w:t>QPSK_3.75KHz</w:t>
                  </w:r>
                </w:p>
              </w:tc>
              <w:tc>
                <w:tcPr>
                  <w:tcW w:w="845"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3D8FC8AF" w14:textId="77777777" w:rsidR="00AA585E" w:rsidRPr="00AA585E" w:rsidRDefault="00AA585E" w:rsidP="00AA585E">
                  <w:pPr>
                    <w:spacing w:after="0"/>
                    <w:jc w:val="center"/>
                    <w:rPr>
                      <w:sz w:val="16"/>
                      <w:szCs w:val="16"/>
                    </w:rPr>
                  </w:pPr>
                  <w:r w:rsidRPr="00AA585E">
                    <w:rPr>
                      <w:color w:val="000000"/>
                      <w:sz w:val="16"/>
                      <w:szCs w:val="16"/>
                    </w:rPr>
                    <w:t>EVM</w:t>
                  </w:r>
                </w:p>
              </w:tc>
              <w:tc>
                <w:tcPr>
                  <w:tcW w:w="1176"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5012B6D8" w14:textId="77777777" w:rsidR="00AA585E" w:rsidRPr="00AA585E" w:rsidRDefault="00AA585E" w:rsidP="00AA585E">
                  <w:pPr>
                    <w:spacing w:after="0"/>
                    <w:jc w:val="center"/>
                    <w:rPr>
                      <w:sz w:val="16"/>
                      <w:szCs w:val="16"/>
                    </w:rPr>
                  </w:pPr>
                  <w:r w:rsidRPr="00AA585E">
                    <w:rPr>
                      <w:color w:val="000000"/>
                      <w:sz w:val="16"/>
                      <w:szCs w:val="16"/>
                    </w:rPr>
                    <w:t>&lt; 0.4%</w:t>
                  </w:r>
                </w:p>
              </w:tc>
              <w:tc>
                <w:tcPr>
                  <w:tcW w:w="1176"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78FD4B11" w14:textId="77777777" w:rsidR="00AA585E" w:rsidRPr="00AA585E" w:rsidRDefault="00AA585E" w:rsidP="00AA585E">
                  <w:pPr>
                    <w:spacing w:after="0"/>
                    <w:jc w:val="center"/>
                    <w:rPr>
                      <w:sz w:val="16"/>
                      <w:szCs w:val="16"/>
                    </w:rPr>
                  </w:pPr>
                  <w:r w:rsidRPr="00AA585E">
                    <w:rPr>
                      <w:color w:val="000000"/>
                      <w:sz w:val="16"/>
                      <w:szCs w:val="16"/>
                    </w:rPr>
                    <w:t>&lt; 0.4%</w:t>
                  </w:r>
                </w:p>
              </w:tc>
              <w:tc>
                <w:tcPr>
                  <w:tcW w:w="1177"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2835B9C6" w14:textId="77777777" w:rsidR="00AA585E" w:rsidRPr="00AA585E" w:rsidRDefault="00AA585E" w:rsidP="00AA585E">
                  <w:pPr>
                    <w:spacing w:after="0"/>
                    <w:jc w:val="center"/>
                    <w:rPr>
                      <w:sz w:val="16"/>
                      <w:szCs w:val="16"/>
                    </w:rPr>
                  </w:pPr>
                  <w:r w:rsidRPr="00AA585E">
                    <w:rPr>
                      <w:color w:val="000000"/>
                      <w:sz w:val="16"/>
                      <w:szCs w:val="16"/>
                    </w:rPr>
                    <w:t>&lt; 0.4%</w:t>
                  </w:r>
                </w:p>
              </w:tc>
              <w:tc>
                <w:tcPr>
                  <w:tcW w:w="1176"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3024984E" w14:textId="77777777" w:rsidR="00AA585E" w:rsidRPr="00AA585E" w:rsidRDefault="00AA585E" w:rsidP="00AA585E">
                  <w:pPr>
                    <w:spacing w:after="0"/>
                    <w:jc w:val="center"/>
                    <w:rPr>
                      <w:sz w:val="16"/>
                      <w:szCs w:val="16"/>
                    </w:rPr>
                  </w:pPr>
                  <w:r w:rsidRPr="00AA585E">
                    <w:rPr>
                      <w:color w:val="000000"/>
                      <w:sz w:val="16"/>
                      <w:szCs w:val="16"/>
                    </w:rPr>
                    <w:t>&lt; 0.4%</w:t>
                  </w:r>
                </w:p>
              </w:tc>
              <w:tc>
                <w:tcPr>
                  <w:tcW w:w="1177"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06F3A4BB" w14:textId="77777777" w:rsidR="00AA585E" w:rsidRPr="00AA585E" w:rsidRDefault="00AA585E" w:rsidP="00AA585E">
                  <w:pPr>
                    <w:spacing w:after="0"/>
                    <w:jc w:val="center"/>
                    <w:rPr>
                      <w:sz w:val="16"/>
                      <w:szCs w:val="16"/>
                    </w:rPr>
                  </w:pPr>
                  <w:r w:rsidRPr="00AA585E">
                    <w:rPr>
                      <w:color w:val="000000"/>
                      <w:sz w:val="16"/>
                      <w:szCs w:val="16"/>
                    </w:rPr>
                    <w:t>&lt; 0.4%</w:t>
                  </w:r>
                </w:p>
              </w:tc>
            </w:tr>
            <w:tr w:rsidR="00AA585E" w:rsidRPr="00AA585E" w14:paraId="4DF2A48D" w14:textId="77777777" w:rsidTr="00AA585E">
              <w:trPr>
                <w:trHeight w:val="139"/>
              </w:trPr>
              <w:tc>
                <w:tcPr>
                  <w:tcW w:w="2194" w:type="dxa"/>
                  <w:tcBorders>
                    <w:top w:val="nil"/>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380DAC2D" w14:textId="77777777" w:rsidR="00AA585E" w:rsidRPr="00AA585E" w:rsidRDefault="00AA585E" w:rsidP="00AA585E">
                  <w:pPr>
                    <w:spacing w:after="0"/>
                    <w:jc w:val="center"/>
                    <w:rPr>
                      <w:color w:val="000000"/>
                      <w:sz w:val="16"/>
                      <w:szCs w:val="16"/>
                    </w:rPr>
                  </w:pPr>
                  <w:r w:rsidRPr="00AA585E">
                    <w:rPr>
                      <w:color w:val="000000"/>
                      <w:sz w:val="16"/>
                      <w:szCs w:val="16"/>
                    </w:rPr>
                    <w:t>QPSK_15KHz</w:t>
                  </w:r>
                </w:p>
              </w:tc>
              <w:tc>
                <w:tcPr>
                  <w:tcW w:w="845"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7F930ECA" w14:textId="77777777" w:rsidR="00AA585E" w:rsidRPr="00AA585E" w:rsidRDefault="00AA585E" w:rsidP="00AA585E">
                  <w:pPr>
                    <w:spacing w:after="0"/>
                    <w:jc w:val="center"/>
                    <w:rPr>
                      <w:sz w:val="16"/>
                      <w:szCs w:val="16"/>
                    </w:rPr>
                  </w:pPr>
                  <w:r w:rsidRPr="00AA585E">
                    <w:rPr>
                      <w:color w:val="000000"/>
                      <w:sz w:val="16"/>
                      <w:szCs w:val="16"/>
                    </w:rPr>
                    <w:t>EVM</w:t>
                  </w:r>
                </w:p>
              </w:tc>
              <w:tc>
                <w:tcPr>
                  <w:tcW w:w="1176"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47AB506C" w14:textId="77777777" w:rsidR="00AA585E" w:rsidRPr="00AA585E" w:rsidRDefault="00AA585E" w:rsidP="00AA585E">
                  <w:pPr>
                    <w:spacing w:after="0"/>
                    <w:jc w:val="center"/>
                    <w:rPr>
                      <w:sz w:val="16"/>
                      <w:szCs w:val="16"/>
                    </w:rPr>
                  </w:pPr>
                  <w:r w:rsidRPr="00AA585E">
                    <w:rPr>
                      <w:color w:val="000000"/>
                      <w:sz w:val="16"/>
                      <w:szCs w:val="16"/>
                    </w:rPr>
                    <w:t>&lt; 0.4%</w:t>
                  </w:r>
                </w:p>
              </w:tc>
              <w:tc>
                <w:tcPr>
                  <w:tcW w:w="1176"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12390E96" w14:textId="77777777" w:rsidR="00AA585E" w:rsidRPr="00AA585E" w:rsidRDefault="00AA585E" w:rsidP="00AA585E">
                  <w:pPr>
                    <w:spacing w:after="0"/>
                    <w:jc w:val="center"/>
                    <w:rPr>
                      <w:sz w:val="16"/>
                      <w:szCs w:val="16"/>
                    </w:rPr>
                  </w:pPr>
                  <w:r w:rsidRPr="00AA585E">
                    <w:rPr>
                      <w:color w:val="000000"/>
                      <w:sz w:val="16"/>
                      <w:szCs w:val="16"/>
                    </w:rPr>
                    <w:t>&lt; 0.4%</w:t>
                  </w:r>
                </w:p>
              </w:tc>
              <w:tc>
                <w:tcPr>
                  <w:tcW w:w="1177"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31F151AE" w14:textId="77777777" w:rsidR="00AA585E" w:rsidRPr="00AA585E" w:rsidRDefault="00AA585E" w:rsidP="00AA585E">
                  <w:pPr>
                    <w:spacing w:after="0"/>
                    <w:jc w:val="center"/>
                    <w:rPr>
                      <w:sz w:val="16"/>
                      <w:szCs w:val="16"/>
                    </w:rPr>
                  </w:pPr>
                  <w:r w:rsidRPr="00AA585E">
                    <w:rPr>
                      <w:color w:val="000000"/>
                      <w:sz w:val="16"/>
                      <w:szCs w:val="16"/>
                    </w:rPr>
                    <w:t>&lt; 0.4%</w:t>
                  </w:r>
                </w:p>
              </w:tc>
              <w:tc>
                <w:tcPr>
                  <w:tcW w:w="1176"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11D75B1A" w14:textId="77777777" w:rsidR="00AA585E" w:rsidRPr="00AA585E" w:rsidRDefault="00AA585E" w:rsidP="00AA585E">
                  <w:pPr>
                    <w:spacing w:after="0"/>
                    <w:jc w:val="center"/>
                    <w:rPr>
                      <w:sz w:val="16"/>
                      <w:szCs w:val="16"/>
                    </w:rPr>
                  </w:pPr>
                  <w:r w:rsidRPr="00AA585E">
                    <w:rPr>
                      <w:color w:val="000000"/>
                      <w:sz w:val="16"/>
                      <w:szCs w:val="16"/>
                    </w:rPr>
                    <w:t>&lt; 0.4%</w:t>
                  </w:r>
                </w:p>
              </w:tc>
              <w:tc>
                <w:tcPr>
                  <w:tcW w:w="1177"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0DCEB496" w14:textId="77777777" w:rsidR="00AA585E" w:rsidRPr="00AA585E" w:rsidRDefault="00AA585E" w:rsidP="00AA585E">
                  <w:pPr>
                    <w:spacing w:after="0"/>
                    <w:jc w:val="center"/>
                    <w:rPr>
                      <w:sz w:val="16"/>
                      <w:szCs w:val="16"/>
                    </w:rPr>
                  </w:pPr>
                  <w:r w:rsidRPr="00AA585E">
                    <w:rPr>
                      <w:color w:val="000000"/>
                      <w:sz w:val="16"/>
                      <w:szCs w:val="16"/>
                    </w:rPr>
                    <w:t>&lt; 0.4%</w:t>
                  </w:r>
                </w:p>
              </w:tc>
            </w:tr>
          </w:tbl>
          <w:p w14:paraId="42E5D397" w14:textId="77777777" w:rsidR="00513445" w:rsidRDefault="00513445" w:rsidP="00464BB0">
            <w:pPr>
              <w:rPr>
                <w:b/>
                <w:bCs/>
                <w:i/>
                <w:iCs/>
              </w:rPr>
            </w:pPr>
          </w:p>
        </w:tc>
      </w:tr>
    </w:tbl>
    <w:p w14:paraId="3F4F2897" w14:textId="77777777" w:rsidR="00211019" w:rsidRDefault="00211019" w:rsidP="00F8290D">
      <w:pPr>
        <w:rPr>
          <w:b/>
          <w:bCs/>
          <w:i/>
          <w:iCs/>
        </w:rPr>
      </w:pPr>
      <w:bookmarkStart w:id="36" w:name="OLE_LINK174"/>
    </w:p>
    <w:p w14:paraId="2AC38E9C" w14:textId="3F8FC23B" w:rsidR="00211019" w:rsidRPr="00211019" w:rsidRDefault="00211019" w:rsidP="00211019">
      <w:pPr>
        <w:rPr>
          <w:b/>
          <w:bCs/>
          <w:i/>
          <w:iCs/>
        </w:rPr>
      </w:pPr>
      <w:r w:rsidRPr="00211019">
        <w:rPr>
          <w:b/>
          <w:bCs/>
          <w:i/>
          <w:iCs/>
        </w:rPr>
        <w:t xml:space="preserve">Observation </w:t>
      </w:r>
      <w:r w:rsidR="003E3E23">
        <w:rPr>
          <w:b/>
          <w:bCs/>
          <w:i/>
          <w:iCs/>
        </w:rPr>
        <w:t>2</w:t>
      </w:r>
      <w:r w:rsidRPr="00211019">
        <w:rPr>
          <w:b/>
          <w:bCs/>
          <w:i/>
          <w:iCs/>
        </w:rPr>
        <w:t>: Regarding using GSM 2GHz mid-band PA for NB</w:t>
      </w:r>
      <w:r>
        <w:rPr>
          <w:b/>
          <w:bCs/>
          <w:i/>
          <w:iCs/>
        </w:rPr>
        <w:t>-</w:t>
      </w:r>
      <w:r w:rsidRPr="00211019">
        <w:rPr>
          <w:b/>
          <w:bCs/>
          <w:i/>
          <w:iCs/>
        </w:rPr>
        <w:t>IoT</w:t>
      </w:r>
      <w:r>
        <w:rPr>
          <w:b/>
          <w:bCs/>
          <w:i/>
          <w:iCs/>
        </w:rPr>
        <w:t xml:space="preserve"> </w:t>
      </w:r>
      <w:r w:rsidRPr="00211019">
        <w:rPr>
          <w:b/>
          <w:bCs/>
          <w:i/>
          <w:iCs/>
        </w:rPr>
        <w:t>NTN PC1, the evaluation measurement results show the</w:t>
      </w:r>
      <w:bookmarkStart w:id="37" w:name="OLE_LINK14"/>
      <w:r w:rsidRPr="00211019">
        <w:rPr>
          <w:b/>
          <w:bCs/>
          <w:i/>
          <w:iCs/>
        </w:rPr>
        <w:t xml:space="preserve"> single-tone PC1 ACLR1</w:t>
      </w:r>
      <w:bookmarkEnd w:id="37"/>
      <w:r w:rsidRPr="00211019">
        <w:rPr>
          <w:b/>
          <w:bCs/>
          <w:i/>
          <w:iCs/>
        </w:rPr>
        <w:t xml:space="preserve"> value is better than -30dBc/200kHz. </w:t>
      </w:r>
      <w:bookmarkStart w:id="38" w:name="OLE_LINK19"/>
      <w:r w:rsidRPr="00211019">
        <w:rPr>
          <w:b/>
          <w:bCs/>
          <w:i/>
          <w:iCs/>
        </w:rPr>
        <w:t xml:space="preserve">Thus, regarding at least B256, the single-tone PC1 ACLR </w:t>
      </w:r>
      <w:r>
        <w:rPr>
          <w:b/>
          <w:bCs/>
          <w:i/>
          <w:iCs/>
        </w:rPr>
        <w:t>could</w:t>
      </w:r>
      <w:r w:rsidRPr="00211019">
        <w:rPr>
          <w:b/>
          <w:bCs/>
          <w:i/>
          <w:iCs/>
        </w:rPr>
        <w:t xml:space="preserve"> meet UTRAACLR of 37dBc without MPR.</w:t>
      </w:r>
      <w:bookmarkEnd w:id="38"/>
    </w:p>
    <w:p w14:paraId="2B42B8FC" w14:textId="6F023482" w:rsidR="00211019" w:rsidRPr="00211019" w:rsidRDefault="00211019" w:rsidP="00211019">
      <w:pPr>
        <w:rPr>
          <w:b/>
          <w:bCs/>
          <w:i/>
          <w:iCs/>
        </w:rPr>
      </w:pPr>
      <w:r w:rsidRPr="00211019">
        <w:rPr>
          <w:b/>
          <w:bCs/>
          <w:i/>
          <w:iCs/>
        </w:rPr>
        <w:t xml:space="preserve">Observation </w:t>
      </w:r>
      <w:r w:rsidR="003E3E23">
        <w:rPr>
          <w:b/>
          <w:bCs/>
          <w:i/>
          <w:iCs/>
        </w:rPr>
        <w:t>3</w:t>
      </w:r>
      <w:r w:rsidRPr="00211019">
        <w:rPr>
          <w:b/>
          <w:bCs/>
          <w:i/>
          <w:iCs/>
        </w:rPr>
        <w:t xml:space="preserve">: </w:t>
      </w:r>
      <w:bookmarkStart w:id="39" w:name="OLE_LINK16"/>
      <w:bookmarkStart w:id="40" w:name="OLE_LINK15"/>
      <w:r w:rsidRPr="00211019">
        <w:rPr>
          <w:b/>
          <w:bCs/>
          <w:i/>
          <w:iCs/>
        </w:rPr>
        <w:t>The NTN NB1/NB2 SEM requirement is -5dBm/30kHz at +</w:t>
      </w:r>
      <w:bookmarkStart w:id="41" w:name="OLE_LINK13"/>
      <w:r w:rsidRPr="00211019">
        <w:rPr>
          <w:b/>
          <w:bCs/>
          <w:i/>
          <w:iCs/>
        </w:rPr>
        <w:t xml:space="preserve">/-100kHz </w:t>
      </w:r>
      <w:proofErr w:type="spellStart"/>
      <w:r w:rsidRPr="00211019">
        <w:rPr>
          <w:b/>
          <w:bCs/>
          <w:i/>
          <w:iCs/>
        </w:rPr>
        <w:t>Δf</w:t>
      </w:r>
      <w:r w:rsidRPr="00211019">
        <w:rPr>
          <w:b/>
          <w:bCs/>
          <w:i/>
          <w:iCs/>
          <w:vertAlign w:val="subscript"/>
        </w:rPr>
        <w:t>OOB</w:t>
      </w:r>
      <w:bookmarkEnd w:id="41"/>
      <w:proofErr w:type="spellEnd"/>
      <w:r w:rsidRPr="00211019">
        <w:rPr>
          <w:b/>
          <w:bCs/>
          <w:i/>
          <w:iCs/>
        </w:rPr>
        <w:t xml:space="preserve"> frequency offset. </w:t>
      </w:r>
      <w:bookmarkStart w:id="42" w:name="OLE_LINK17"/>
      <w:bookmarkEnd w:id="39"/>
      <w:r w:rsidRPr="00211019">
        <w:rPr>
          <w:b/>
          <w:bCs/>
          <w:i/>
          <w:iCs/>
        </w:rPr>
        <w:t>By transferring PC1 ACLR1 of -28dBc/200kHz into -5.2dBm/30kHz, the</w:t>
      </w:r>
      <w:bookmarkStart w:id="43" w:name="OLE_LINK18"/>
      <w:r w:rsidRPr="00211019">
        <w:rPr>
          <w:b/>
          <w:bCs/>
          <w:i/>
          <w:iCs/>
        </w:rPr>
        <w:t xml:space="preserve"> SEM at +/-100kHz </w:t>
      </w:r>
      <w:proofErr w:type="spellStart"/>
      <w:r w:rsidRPr="00211019">
        <w:rPr>
          <w:b/>
          <w:bCs/>
          <w:i/>
          <w:iCs/>
        </w:rPr>
        <w:t>Δf</w:t>
      </w:r>
      <w:r w:rsidRPr="00211019">
        <w:rPr>
          <w:b/>
          <w:bCs/>
          <w:i/>
          <w:iCs/>
          <w:vertAlign w:val="subscript"/>
        </w:rPr>
        <w:t>OOB</w:t>
      </w:r>
      <w:proofErr w:type="spellEnd"/>
      <w:r w:rsidRPr="00211019">
        <w:rPr>
          <w:b/>
          <w:bCs/>
          <w:i/>
          <w:iCs/>
        </w:rPr>
        <w:t xml:space="preserve"> frequency offset</w:t>
      </w:r>
      <w:bookmarkEnd w:id="43"/>
      <w:r w:rsidRPr="00211019">
        <w:rPr>
          <w:b/>
          <w:bCs/>
          <w:i/>
          <w:iCs/>
        </w:rPr>
        <w:t xml:space="preserve"> </w:t>
      </w:r>
      <w:r>
        <w:rPr>
          <w:b/>
          <w:bCs/>
          <w:i/>
          <w:iCs/>
        </w:rPr>
        <w:t>could</w:t>
      </w:r>
      <w:r w:rsidRPr="00211019">
        <w:rPr>
          <w:b/>
          <w:bCs/>
          <w:i/>
          <w:iCs/>
        </w:rPr>
        <w:t xml:space="preserve"> be met when single-tone PC1 ACLR1 is lower than -28dBc/200kHz. </w:t>
      </w:r>
      <w:bookmarkEnd w:id="40"/>
      <w:bookmarkEnd w:id="42"/>
    </w:p>
    <w:p w14:paraId="2A133B7F" w14:textId="5AD50F35" w:rsidR="00F8290D" w:rsidRDefault="00B555A3" w:rsidP="00F8290D">
      <w:pPr>
        <w:rPr>
          <w:b/>
          <w:bCs/>
          <w:i/>
          <w:iCs/>
        </w:rPr>
      </w:pPr>
      <w:r>
        <w:rPr>
          <w:b/>
          <w:bCs/>
          <w:i/>
          <w:iCs/>
        </w:rPr>
        <w:t xml:space="preserve"> </w:t>
      </w:r>
      <w:bookmarkEnd w:id="28"/>
      <w:bookmarkEnd w:id="29"/>
      <w:bookmarkEnd w:id="33"/>
      <w:r w:rsidR="00F8290D">
        <w:rPr>
          <w:b/>
          <w:bCs/>
          <w:i/>
          <w:iCs/>
        </w:rPr>
        <w:t>Proposal 1:</w:t>
      </w:r>
      <w:r w:rsidR="004B0C78">
        <w:rPr>
          <w:b/>
          <w:bCs/>
          <w:i/>
          <w:iCs/>
        </w:rPr>
        <w:t xml:space="preserve"> </w:t>
      </w:r>
      <w:r w:rsidR="00B76883">
        <w:rPr>
          <w:b/>
          <w:bCs/>
          <w:i/>
          <w:iCs/>
        </w:rPr>
        <w:t>R</w:t>
      </w:r>
      <w:r w:rsidR="00B76883" w:rsidRPr="00B76883">
        <w:rPr>
          <w:b/>
          <w:bCs/>
          <w:i/>
          <w:iCs/>
        </w:rPr>
        <w:t xml:space="preserve">equirements for </w:t>
      </w:r>
      <w:r w:rsidR="00B76883">
        <w:rPr>
          <w:b/>
          <w:bCs/>
          <w:i/>
          <w:iCs/>
        </w:rPr>
        <w:t xml:space="preserve">supporting </w:t>
      </w:r>
      <w:r w:rsidR="00B76883" w:rsidRPr="00B76883">
        <w:rPr>
          <w:b/>
          <w:bCs/>
          <w:i/>
          <w:iCs/>
        </w:rPr>
        <w:t xml:space="preserve">PC1 1Tx </w:t>
      </w:r>
      <w:r w:rsidR="00B76883">
        <w:rPr>
          <w:b/>
          <w:bCs/>
          <w:i/>
          <w:iCs/>
        </w:rPr>
        <w:t xml:space="preserve">NTN NB-IoT </w:t>
      </w:r>
      <w:r w:rsidR="00FB4F68">
        <w:rPr>
          <w:b/>
          <w:bCs/>
          <w:i/>
          <w:iCs/>
        </w:rPr>
        <w:t xml:space="preserve">handheld </w:t>
      </w:r>
      <w:r w:rsidR="00B76883" w:rsidRPr="00B76883">
        <w:rPr>
          <w:b/>
          <w:bCs/>
          <w:i/>
          <w:iCs/>
        </w:rPr>
        <w:t>UE</w:t>
      </w:r>
      <w:r w:rsidR="00B76883">
        <w:rPr>
          <w:b/>
          <w:bCs/>
          <w:i/>
          <w:iCs/>
        </w:rPr>
        <w:t xml:space="preserve"> should be defined</w:t>
      </w:r>
      <w:r w:rsidR="006E1E20">
        <w:rPr>
          <w:b/>
          <w:bCs/>
          <w:i/>
          <w:iCs/>
        </w:rPr>
        <w:t>.</w:t>
      </w:r>
    </w:p>
    <w:bookmarkEnd w:id="30"/>
    <w:bookmarkEnd w:id="36"/>
    <w:p w14:paraId="2E939CBC" w14:textId="77777777" w:rsidR="00D15DE6" w:rsidRDefault="00D15DE6" w:rsidP="00464BB0">
      <w:pPr>
        <w:rPr>
          <w:rFonts w:eastAsia="新細明體"/>
          <w:lang w:eastAsia="zh-TW"/>
        </w:rPr>
      </w:pPr>
    </w:p>
    <w:p w14:paraId="51B8E2AC" w14:textId="77777777" w:rsidR="00BD0FDD" w:rsidRDefault="00BD0FDD" w:rsidP="00BD0FDD">
      <w:pPr>
        <w:autoSpaceDN w:val="0"/>
        <w:spacing w:after="120"/>
        <w:rPr>
          <w:rFonts w:eastAsiaTheme="minorEastAsia"/>
          <w:lang w:eastAsia="zh-TW"/>
        </w:rPr>
      </w:pPr>
      <w:bookmarkStart w:id="44" w:name="OLE_LINK170"/>
      <w:bookmarkStart w:id="45" w:name="OLE_LINK172"/>
      <w:r>
        <w:rPr>
          <w:rFonts w:eastAsiaTheme="minorEastAsia"/>
          <w:lang w:eastAsia="zh-TW"/>
        </w:rPr>
        <w:t>It is unclear whether the potential solutions to mitigate SAR issue is for handheld UEs, non-handheld UEs, or both.</w:t>
      </w:r>
      <w:bookmarkEnd w:id="44"/>
    </w:p>
    <w:p w14:paraId="14EDA0FF" w14:textId="703ACD98" w:rsidR="00BD0FDD" w:rsidRDefault="00BD0FDD" w:rsidP="00BD0FDD">
      <w:pPr>
        <w:rPr>
          <w:b/>
          <w:bCs/>
          <w:i/>
          <w:iCs/>
        </w:rPr>
      </w:pPr>
      <w:bookmarkStart w:id="46" w:name="OLE_LINK179"/>
      <w:bookmarkEnd w:id="45"/>
      <w:r>
        <w:rPr>
          <w:b/>
          <w:bCs/>
          <w:i/>
          <w:iCs/>
        </w:rPr>
        <w:t xml:space="preserve">Observation </w:t>
      </w:r>
      <w:r w:rsidR="003E3E23">
        <w:rPr>
          <w:b/>
          <w:bCs/>
          <w:i/>
          <w:iCs/>
        </w:rPr>
        <w:t>4</w:t>
      </w:r>
      <w:r>
        <w:rPr>
          <w:b/>
          <w:bCs/>
          <w:i/>
          <w:iCs/>
        </w:rPr>
        <w:t xml:space="preserve">: </w:t>
      </w:r>
      <w:bookmarkStart w:id="47" w:name="OLE_LINK178"/>
      <w:bookmarkStart w:id="48" w:name="OLE_LINK173"/>
      <w:r>
        <w:rPr>
          <w:b/>
          <w:bCs/>
          <w:i/>
          <w:iCs/>
        </w:rPr>
        <w:t>Regarding IoT</w:t>
      </w:r>
      <w:r w:rsidR="00607DC2">
        <w:rPr>
          <w:b/>
          <w:bCs/>
          <w:i/>
          <w:iCs/>
        </w:rPr>
        <w:t>-</w:t>
      </w:r>
      <w:r>
        <w:rPr>
          <w:b/>
          <w:bCs/>
          <w:i/>
          <w:iCs/>
        </w:rPr>
        <w:t>NTN HPUE,</w:t>
      </w:r>
      <w:bookmarkEnd w:id="47"/>
      <w:r>
        <w:rPr>
          <w:b/>
          <w:bCs/>
          <w:i/>
          <w:iCs/>
        </w:rPr>
        <w:t xml:space="preserve"> i</w:t>
      </w:r>
      <w:r w:rsidRPr="00BD0FDD">
        <w:rPr>
          <w:b/>
          <w:bCs/>
          <w:i/>
          <w:iCs/>
        </w:rPr>
        <w:t>t is unclear whether</w:t>
      </w:r>
      <w:bookmarkStart w:id="49" w:name="OLE_LINK175"/>
      <w:r w:rsidRPr="00BD0FDD">
        <w:rPr>
          <w:b/>
          <w:bCs/>
          <w:i/>
          <w:iCs/>
        </w:rPr>
        <w:t xml:space="preserve"> the potential solutions to mitigate SAR issue is for handheld UEs, non-handheld UEs, or both.</w:t>
      </w:r>
      <w:bookmarkEnd w:id="49"/>
      <w:r>
        <w:rPr>
          <w:b/>
          <w:bCs/>
          <w:i/>
          <w:iCs/>
        </w:rPr>
        <w:t xml:space="preserve">  </w:t>
      </w:r>
      <w:bookmarkEnd w:id="48"/>
    </w:p>
    <w:p w14:paraId="4CC724B0" w14:textId="3D3DA7F1" w:rsidR="00902347" w:rsidRDefault="00902347" w:rsidP="00902347">
      <w:pPr>
        <w:rPr>
          <w:b/>
          <w:bCs/>
          <w:i/>
          <w:iCs/>
        </w:rPr>
      </w:pPr>
      <w:r>
        <w:rPr>
          <w:b/>
          <w:bCs/>
          <w:i/>
          <w:iCs/>
        </w:rPr>
        <w:t xml:space="preserve">Proposal 2: </w:t>
      </w:r>
      <w:bookmarkStart w:id="50" w:name="OLE_LINK176"/>
      <w:r w:rsidR="00772DAA">
        <w:rPr>
          <w:b/>
          <w:bCs/>
          <w:i/>
          <w:iCs/>
        </w:rPr>
        <w:t>Regarding IoT</w:t>
      </w:r>
      <w:r w:rsidR="00607DC2">
        <w:rPr>
          <w:b/>
          <w:bCs/>
          <w:i/>
          <w:iCs/>
        </w:rPr>
        <w:t>-</w:t>
      </w:r>
      <w:r w:rsidR="00772DAA">
        <w:rPr>
          <w:b/>
          <w:bCs/>
          <w:i/>
          <w:iCs/>
        </w:rPr>
        <w:t>NTN HPUE, c</w:t>
      </w:r>
      <w:r>
        <w:rPr>
          <w:b/>
          <w:bCs/>
          <w:i/>
          <w:iCs/>
        </w:rPr>
        <w:t>larify whether the potential solutions to mitigate SAR issue is for handheld UEs, non-handheld UEs, or both.</w:t>
      </w:r>
      <w:bookmarkEnd w:id="50"/>
    </w:p>
    <w:bookmarkEnd w:id="46"/>
    <w:p w14:paraId="42A5E524" w14:textId="77777777" w:rsidR="00BD0FDD" w:rsidRDefault="00BD0FDD" w:rsidP="00464BB0">
      <w:pPr>
        <w:rPr>
          <w:rFonts w:eastAsia="新細明體"/>
          <w:lang w:eastAsia="zh-TW"/>
        </w:rPr>
      </w:pPr>
    </w:p>
    <w:p w14:paraId="0CDC4F8F" w14:textId="3F55B5FD" w:rsidR="009A0A4B" w:rsidRDefault="009A0A4B" w:rsidP="009A0A4B">
      <w:pPr>
        <w:rPr>
          <w:b/>
          <w:bCs/>
          <w:i/>
          <w:iCs/>
        </w:rPr>
      </w:pPr>
      <w:bookmarkStart w:id="51" w:name="OLE_LINK207"/>
      <w:r>
        <w:rPr>
          <w:b/>
          <w:bCs/>
          <w:i/>
          <w:iCs/>
        </w:rPr>
        <w:t xml:space="preserve">Observation </w:t>
      </w:r>
      <w:r w:rsidR="003E3E23">
        <w:rPr>
          <w:b/>
          <w:bCs/>
          <w:i/>
          <w:iCs/>
        </w:rPr>
        <w:t>5</w:t>
      </w:r>
      <w:r>
        <w:rPr>
          <w:b/>
          <w:bCs/>
          <w:i/>
          <w:iCs/>
        </w:rPr>
        <w:t xml:space="preserve">: </w:t>
      </w:r>
      <w:bookmarkStart w:id="52" w:name="OLE_LINK192"/>
      <w:r w:rsidR="0035215D">
        <w:rPr>
          <w:b/>
          <w:bCs/>
          <w:i/>
          <w:iCs/>
        </w:rPr>
        <w:t xml:space="preserve">The </w:t>
      </w:r>
      <w:r w:rsidR="0035215D" w:rsidRPr="0035215D">
        <w:rPr>
          <w:b/>
          <w:bCs/>
          <w:i/>
          <w:iCs/>
        </w:rPr>
        <w:t xml:space="preserve">HD-FDD FE IL is </w:t>
      </w:r>
      <w:r w:rsidR="0035215D">
        <w:rPr>
          <w:b/>
          <w:bCs/>
          <w:i/>
          <w:iCs/>
        </w:rPr>
        <w:t>around 0.8dB</w:t>
      </w:r>
      <w:r w:rsidR="0035215D" w:rsidRPr="0035215D">
        <w:rPr>
          <w:b/>
          <w:bCs/>
          <w:i/>
          <w:iCs/>
        </w:rPr>
        <w:t xml:space="preserve"> lower compared to FD-FDD IL</w:t>
      </w:r>
      <w:r w:rsidR="0035215D">
        <w:rPr>
          <w:b/>
          <w:bCs/>
          <w:i/>
          <w:iCs/>
        </w:rPr>
        <w:t xml:space="preserve"> and cause</w:t>
      </w:r>
      <w:r w:rsidR="00766BBE">
        <w:rPr>
          <w:b/>
          <w:bCs/>
          <w:i/>
          <w:iCs/>
        </w:rPr>
        <w:t>s</w:t>
      </w:r>
      <w:r w:rsidR="0035215D" w:rsidRPr="0035215D">
        <w:rPr>
          <w:b/>
          <w:bCs/>
          <w:i/>
          <w:iCs/>
        </w:rPr>
        <w:t xml:space="preserve"> TX MOP</w:t>
      </w:r>
      <w:r w:rsidR="0035215D">
        <w:rPr>
          <w:b/>
          <w:bCs/>
          <w:i/>
          <w:iCs/>
        </w:rPr>
        <w:t xml:space="preserve"> difference when the same PA is used.</w:t>
      </w:r>
      <w:bookmarkStart w:id="53" w:name="OLE_LINK193"/>
      <w:bookmarkEnd w:id="52"/>
      <w:r w:rsidR="0035215D">
        <w:rPr>
          <w:b/>
          <w:bCs/>
          <w:i/>
          <w:iCs/>
        </w:rPr>
        <w:t xml:space="preserve"> </w:t>
      </w:r>
      <w:bookmarkStart w:id="54" w:name="OLE_LINK223"/>
      <w:r w:rsidR="0035215D">
        <w:rPr>
          <w:b/>
          <w:bCs/>
          <w:i/>
          <w:iCs/>
        </w:rPr>
        <w:t xml:space="preserve">If </w:t>
      </w:r>
      <w:bookmarkStart w:id="55" w:name="OLE_LINK202"/>
      <w:r w:rsidR="0035215D">
        <w:rPr>
          <w:b/>
          <w:bCs/>
          <w:i/>
          <w:iCs/>
        </w:rPr>
        <w:t>TX output power upper bound is not relaxed</w:t>
      </w:r>
      <w:bookmarkEnd w:id="55"/>
      <w:r w:rsidR="0035215D">
        <w:rPr>
          <w:b/>
          <w:bCs/>
          <w:i/>
          <w:iCs/>
        </w:rPr>
        <w:t xml:space="preserve">, there would be 0.8dB TX power backoff for NTN UE HD-FDD operation. </w:t>
      </w:r>
      <w:bookmarkEnd w:id="53"/>
    </w:p>
    <w:p w14:paraId="7AE4D432" w14:textId="37ABA32C" w:rsidR="009A0A4B" w:rsidRDefault="009A0A4B" w:rsidP="009A0A4B">
      <w:pPr>
        <w:rPr>
          <w:b/>
          <w:bCs/>
          <w:i/>
          <w:iCs/>
        </w:rPr>
      </w:pPr>
      <w:bookmarkStart w:id="56" w:name="OLE_LINK196"/>
      <w:bookmarkStart w:id="57" w:name="OLE_LINK228"/>
      <w:bookmarkEnd w:id="54"/>
      <w:r>
        <w:rPr>
          <w:b/>
          <w:bCs/>
          <w:i/>
          <w:iCs/>
        </w:rPr>
        <w:t xml:space="preserve">Proposal 3: </w:t>
      </w:r>
      <w:bookmarkStart w:id="58" w:name="OLE_LINK206"/>
      <w:r w:rsidR="00635658">
        <w:rPr>
          <w:b/>
          <w:bCs/>
          <w:i/>
          <w:iCs/>
        </w:rPr>
        <w:t xml:space="preserve">Discuss </w:t>
      </w:r>
      <w:r w:rsidR="00766BBE">
        <w:rPr>
          <w:b/>
          <w:bCs/>
          <w:i/>
          <w:iCs/>
        </w:rPr>
        <w:t>possible options below</w:t>
      </w:r>
      <w:r w:rsidR="00DF055A">
        <w:rPr>
          <w:b/>
          <w:bCs/>
          <w:i/>
          <w:iCs/>
        </w:rPr>
        <w:t xml:space="preserve"> for relaxing t</w:t>
      </w:r>
      <w:r w:rsidR="00DF055A" w:rsidRPr="00DF055A">
        <w:rPr>
          <w:b/>
          <w:bCs/>
          <w:i/>
          <w:iCs/>
        </w:rPr>
        <w:t>he nominal</w:t>
      </w:r>
      <w:r w:rsidR="00DF055A">
        <w:rPr>
          <w:b/>
          <w:bCs/>
          <w:i/>
          <w:iCs/>
        </w:rPr>
        <w:t xml:space="preserve"> MOP or</w:t>
      </w:r>
      <w:r w:rsidR="00DF055A" w:rsidRPr="00DF055A">
        <w:rPr>
          <w:b/>
          <w:bCs/>
          <w:i/>
          <w:iCs/>
        </w:rPr>
        <w:t xml:space="preserve"> MOP tolerance</w:t>
      </w:r>
      <w:r w:rsidR="00DF055A">
        <w:rPr>
          <w:b/>
          <w:bCs/>
          <w:i/>
          <w:iCs/>
        </w:rPr>
        <w:t xml:space="preserve"> upper limitation for NTN HD-FDD operation</w:t>
      </w:r>
      <w:r>
        <w:rPr>
          <w:b/>
          <w:bCs/>
          <w:i/>
          <w:iCs/>
        </w:rPr>
        <w:t>.</w:t>
      </w:r>
      <w:bookmarkEnd w:id="58"/>
    </w:p>
    <w:p w14:paraId="7AD5038E" w14:textId="6484C1A0" w:rsidR="00635658" w:rsidRPr="00635658" w:rsidRDefault="00635658" w:rsidP="00635658">
      <w:pPr>
        <w:pStyle w:val="afc"/>
        <w:numPr>
          <w:ilvl w:val="0"/>
          <w:numId w:val="63"/>
        </w:numPr>
        <w:ind w:firstLineChars="0"/>
        <w:rPr>
          <w:rFonts w:ascii="Times New Roman" w:eastAsiaTheme="minorEastAsia" w:hAnsi="Times New Roman" w:cs="Times New Roman"/>
          <w:b/>
          <w:bCs/>
          <w:i/>
          <w:iCs/>
          <w:sz w:val="20"/>
          <w:szCs w:val="20"/>
          <w:lang w:eastAsia="zh-TW"/>
        </w:rPr>
      </w:pPr>
      <w:bookmarkStart w:id="59" w:name="OLE_LINK197"/>
      <w:r w:rsidRPr="00635658">
        <w:rPr>
          <w:rFonts w:ascii="Times New Roman" w:eastAsiaTheme="minorEastAsia" w:hAnsi="Times New Roman" w:cs="Times New Roman"/>
          <w:b/>
          <w:bCs/>
          <w:i/>
          <w:iCs/>
          <w:sz w:val="20"/>
          <w:szCs w:val="20"/>
          <w:lang w:eastAsia="zh-TW"/>
        </w:rPr>
        <w:t>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161"/>
      </w:tblGrid>
      <w:tr w:rsidR="00635658" w14:paraId="08FF77CE" w14:textId="77777777" w:rsidTr="00635658">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AA2F005" w14:textId="77777777" w:rsidR="00635658" w:rsidRDefault="00635658">
            <w:pPr>
              <w:spacing w:after="0"/>
              <w:rPr>
                <w:sz w:val="16"/>
                <w:szCs w:val="16"/>
              </w:rPr>
            </w:pPr>
            <w:r>
              <w:rPr>
                <w:sz w:val="16"/>
                <w:szCs w:val="16"/>
              </w:rPr>
              <w:t>EUTRA band</w:t>
            </w:r>
          </w:p>
        </w:tc>
        <w:tc>
          <w:tcPr>
            <w:tcW w:w="1008" w:type="dxa"/>
            <w:tcBorders>
              <w:top w:val="single" w:sz="4" w:space="0" w:color="auto"/>
              <w:left w:val="single" w:sz="4" w:space="0" w:color="auto"/>
              <w:bottom w:val="single" w:sz="4" w:space="0" w:color="auto"/>
              <w:right w:val="single" w:sz="4" w:space="0" w:color="auto"/>
            </w:tcBorders>
            <w:hideMark/>
          </w:tcPr>
          <w:p w14:paraId="57DEFB68" w14:textId="77777777" w:rsidR="00635658" w:rsidRDefault="00635658">
            <w:pPr>
              <w:spacing w:after="0"/>
              <w:rPr>
                <w:b/>
                <w:bCs/>
                <w:sz w:val="16"/>
                <w:szCs w:val="16"/>
              </w:rPr>
            </w:pPr>
            <w:r>
              <w:rPr>
                <w:b/>
                <w:bCs/>
                <w:sz w:val="16"/>
                <w:szCs w:val="16"/>
              </w:rPr>
              <w:t>Class 2</w:t>
            </w:r>
          </w:p>
          <w:p w14:paraId="205FADE8" w14:textId="77777777" w:rsidR="00635658" w:rsidRDefault="00635658">
            <w:pPr>
              <w:spacing w:after="0"/>
              <w:rPr>
                <w:b/>
                <w:bCs/>
                <w:sz w:val="16"/>
                <w:szCs w:val="16"/>
              </w:rPr>
            </w:pPr>
            <w:r>
              <w:rPr>
                <w:b/>
                <w:bCs/>
                <w:sz w:val="16"/>
                <w:szCs w:val="16"/>
              </w:rPr>
              <w:t>(dBm)</w:t>
            </w:r>
          </w:p>
        </w:tc>
        <w:tc>
          <w:tcPr>
            <w:tcW w:w="1067" w:type="dxa"/>
            <w:tcBorders>
              <w:top w:val="single" w:sz="4" w:space="0" w:color="auto"/>
              <w:left w:val="single" w:sz="4" w:space="0" w:color="auto"/>
              <w:bottom w:val="single" w:sz="4" w:space="0" w:color="auto"/>
              <w:right w:val="single" w:sz="4" w:space="0" w:color="auto"/>
            </w:tcBorders>
            <w:hideMark/>
          </w:tcPr>
          <w:p w14:paraId="119F710E" w14:textId="77777777" w:rsidR="00635658" w:rsidRDefault="00635658">
            <w:pPr>
              <w:spacing w:after="0"/>
              <w:rPr>
                <w:b/>
                <w:bCs/>
                <w:sz w:val="16"/>
                <w:szCs w:val="16"/>
              </w:rPr>
            </w:pPr>
            <w:r>
              <w:rPr>
                <w:b/>
                <w:bCs/>
                <w:sz w:val="16"/>
                <w:szCs w:val="16"/>
              </w:rPr>
              <w:t>Tolerance</w:t>
            </w:r>
          </w:p>
          <w:p w14:paraId="2CC0DC69" w14:textId="77777777" w:rsidR="00635658" w:rsidRDefault="00635658">
            <w:pPr>
              <w:spacing w:after="0"/>
              <w:rPr>
                <w:b/>
                <w:bCs/>
                <w:sz w:val="16"/>
                <w:szCs w:val="16"/>
              </w:rPr>
            </w:pPr>
            <w:r>
              <w:rPr>
                <w:b/>
                <w:bCs/>
                <w:sz w:val="16"/>
                <w:szCs w:val="16"/>
              </w:rPr>
              <w:t>(dB)</w:t>
            </w:r>
          </w:p>
        </w:tc>
        <w:tc>
          <w:tcPr>
            <w:tcW w:w="1008" w:type="dxa"/>
            <w:tcBorders>
              <w:top w:val="single" w:sz="4" w:space="0" w:color="auto"/>
              <w:left w:val="single" w:sz="4" w:space="0" w:color="auto"/>
              <w:bottom w:val="single" w:sz="4" w:space="0" w:color="auto"/>
              <w:right w:val="single" w:sz="4" w:space="0" w:color="auto"/>
            </w:tcBorders>
            <w:hideMark/>
          </w:tcPr>
          <w:p w14:paraId="7DD47611" w14:textId="77777777" w:rsidR="00635658" w:rsidRPr="00635658" w:rsidRDefault="00635658">
            <w:pPr>
              <w:spacing w:after="0"/>
              <w:rPr>
                <w:b/>
                <w:bCs/>
                <w:sz w:val="16"/>
                <w:szCs w:val="16"/>
              </w:rPr>
            </w:pPr>
            <w:r w:rsidRPr="00635658">
              <w:rPr>
                <w:b/>
                <w:bCs/>
                <w:sz w:val="16"/>
                <w:szCs w:val="16"/>
              </w:rPr>
              <w:t>Class 3 (dBm)</w:t>
            </w:r>
          </w:p>
        </w:tc>
        <w:tc>
          <w:tcPr>
            <w:tcW w:w="1161" w:type="dxa"/>
            <w:tcBorders>
              <w:top w:val="single" w:sz="4" w:space="0" w:color="auto"/>
              <w:left w:val="single" w:sz="4" w:space="0" w:color="auto"/>
              <w:bottom w:val="single" w:sz="4" w:space="0" w:color="auto"/>
              <w:right w:val="single" w:sz="4" w:space="0" w:color="auto"/>
            </w:tcBorders>
            <w:hideMark/>
          </w:tcPr>
          <w:p w14:paraId="5271617E" w14:textId="77777777" w:rsidR="00635658" w:rsidRDefault="00635658">
            <w:pPr>
              <w:spacing w:after="0"/>
              <w:rPr>
                <w:b/>
                <w:bCs/>
                <w:sz w:val="16"/>
                <w:szCs w:val="16"/>
              </w:rPr>
            </w:pPr>
            <w:r w:rsidRPr="00635658">
              <w:rPr>
                <w:b/>
                <w:bCs/>
                <w:sz w:val="16"/>
                <w:szCs w:val="16"/>
              </w:rPr>
              <w:t xml:space="preserve">Tolerance </w:t>
            </w:r>
          </w:p>
          <w:p w14:paraId="3731B527" w14:textId="1860BE4D" w:rsidR="00635658" w:rsidRPr="00635658" w:rsidRDefault="00635658">
            <w:pPr>
              <w:spacing w:after="0"/>
              <w:rPr>
                <w:b/>
                <w:bCs/>
                <w:sz w:val="16"/>
                <w:szCs w:val="16"/>
              </w:rPr>
            </w:pPr>
            <w:r w:rsidRPr="00635658">
              <w:rPr>
                <w:b/>
                <w:bCs/>
                <w:sz w:val="16"/>
                <w:szCs w:val="16"/>
              </w:rPr>
              <w:t>(dB)</w:t>
            </w:r>
          </w:p>
        </w:tc>
      </w:tr>
      <w:tr w:rsidR="00635658" w14:paraId="4D340F86" w14:textId="77777777" w:rsidTr="00635658">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BA3DD1F" w14:textId="77777777" w:rsidR="00635658" w:rsidRDefault="00635658">
            <w:pPr>
              <w:spacing w:after="0"/>
              <w:rPr>
                <w:sz w:val="16"/>
                <w:szCs w:val="16"/>
                <w:lang w:val="en-US" w:eastAsia="zh-CN"/>
              </w:rPr>
            </w:pPr>
            <w:r>
              <w:rPr>
                <w:sz w:val="16"/>
                <w:szCs w:val="16"/>
                <w:lang w:val="en-US" w:eastAsia="zh-CN"/>
              </w:rPr>
              <w:t>256</w:t>
            </w:r>
          </w:p>
        </w:tc>
        <w:tc>
          <w:tcPr>
            <w:tcW w:w="1008" w:type="dxa"/>
            <w:tcBorders>
              <w:top w:val="single" w:sz="4" w:space="0" w:color="auto"/>
              <w:left w:val="single" w:sz="4" w:space="0" w:color="auto"/>
              <w:bottom w:val="single" w:sz="4" w:space="0" w:color="auto"/>
              <w:right w:val="single" w:sz="4" w:space="0" w:color="auto"/>
            </w:tcBorders>
            <w:hideMark/>
          </w:tcPr>
          <w:p w14:paraId="6866CC72" w14:textId="77777777" w:rsidR="00635658" w:rsidRPr="00635658" w:rsidRDefault="00635658">
            <w:pPr>
              <w:spacing w:after="0"/>
              <w:rPr>
                <w:rFonts w:eastAsiaTheme="minorEastAsia"/>
                <w:sz w:val="16"/>
                <w:szCs w:val="16"/>
                <w:lang w:val="x-none" w:eastAsia="zh-TW"/>
              </w:rPr>
            </w:pPr>
            <w:r w:rsidRPr="00635658">
              <w:rPr>
                <w:rFonts w:eastAsiaTheme="minorEastAsia"/>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4ABE179E" w14:textId="422C9C63" w:rsidR="00635658" w:rsidRDefault="00635658">
            <w:pPr>
              <w:spacing w:after="0"/>
              <w:rPr>
                <w:b/>
                <w:bCs/>
                <w:sz w:val="16"/>
                <w:szCs w:val="16"/>
              </w:rPr>
            </w:pPr>
            <w:r>
              <w:rPr>
                <w:b/>
                <w:bCs/>
                <w:sz w:val="16"/>
                <w:szCs w:val="16"/>
                <w:lang w:val="en-US" w:eastAsia="zh-CN"/>
              </w:rPr>
              <w:t>+2</w:t>
            </w:r>
            <w:r>
              <w:rPr>
                <w:b/>
                <w:bCs/>
                <w:sz w:val="16"/>
                <w:szCs w:val="16"/>
                <w:vertAlign w:val="superscript"/>
                <w:lang w:val="en-US" w:eastAsia="zh-CN"/>
              </w:rPr>
              <w:t>x</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799CD8F1" w14:textId="77777777" w:rsidR="00635658" w:rsidRDefault="00635658">
            <w:pPr>
              <w:spacing w:after="0"/>
              <w:rPr>
                <w:sz w:val="16"/>
                <w:szCs w:val="16"/>
                <w:lang w:val="en-US" w:eastAsia="zh-CN"/>
              </w:rPr>
            </w:pPr>
            <w:r>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02533565" w14:textId="62B70454" w:rsidR="00635658" w:rsidRDefault="00635658">
            <w:pPr>
              <w:spacing w:after="0"/>
              <w:rPr>
                <w:sz w:val="16"/>
                <w:szCs w:val="16"/>
                <w:lang w:val="en-US" w:eastAsia="zh-CN"/>
              </w:rPr>
            </w:pPr>
            <w:r>
              <w:rPr>
                <w:sz w:val="16"/>
                <w:szCs w:val="16"/>
                <w:lang w:val="en-US" w:eastAsia="zh-CN"/>
              </w:rPr>
              <w:t>+2</w:t>
            </w:r>
            <w:r>
              <w:rPr>
                <w:sz w:val="16"/>
                <w:szCs w:val="16"/>
                <w:vertAlign w:val="superscript"/>
                <w:lang w:val="en-US" w:eastAsia="zh-CN"/>
              </w:rPr>
              <w:t>x</w:t>
            </w:r>
            <w:r>
              <w:rPr>
                <w:sz w:val="16"/>
                <w:szCs w:val="16"/>
                <w:lang w:val="en-US" w:eastAsia="zh-CN"/>
              </w:rPr>
              <w:t>, -2</w:t>
            </w:r>
          </w:p>
        </w:tc>
      </w:tr>
      <w:tr w:rsidR="00635658" w14:paraId="172B7E83" w14:textId="77777777" w:rsidTr="00635658">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1446B7C" w14:textId="77777777" w:rsidR="00635658" w:rsidRDefault="00635658">
            <w:pPr>
              <w:spacing w:after="0"/>
              <w:rPr>
                <w:rFonts w:eastAsiaTheme="minorEastAsia"/>
                <w:sz w:val="16"/>
                <w:szCs w:val="16"/>
                <w:lang w:val="en-US" w:eastAsia="zh-TW"/>
              </w:rPr>
            </w:pPr>
            <w:r>
              <w:rPr>
                <w:rFonts w:eastAsiaTheme="minorEastAsia"/>
                <w:sz w:val="16"/>
                <w:szCs w:val="16"/>
                <w:lang w:val="en-US"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18DC62CB" w14:textId="77777777" w:rsidR="00635658" w:rsidRPr="00635658" w:rsidRDefault="00635658">
            <w:pPr>
              <w:spacing w:after="0"/>
              <w:rPr>
                <w:rFonts w:eastAsiaTheme="minorEastAsia"/>
                <w:sz w:val="16"/>
                <w:szCs w:val="16"/>
                <w:lang w:val="x-none" w:eastAsia="zh-TW"/>
              </w:rPr>
            </w:pPr>
            <w:r w:rsidRPr="00635658">
              <w:rPr>
                <w:rFonts w:eastAsiaTheme="minorEastAsia"/>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59C6CB0E" w14:textId="01118E21" w:rsidR="00635658" w:rsidRDefault="00635658">
            <w:pPr>
              <w:spacing w:after="0"/>
              <w:rPr>
                <w:b/>
                <w:bCs/>
                <w:sz w:val="16"/>
                <w:szCs w:val="16"/>
              </w:rPr>
            </w:pPr>
            <w:r>
              <w:rPr>
                <w:b/>
                <w:bCs/>
                <w:sz w:val="16"/>
                <w:szCs w:val="16"/>
                <w:lang w:val="en-US" w:eastAsia="zh-CN"/>
              </w:rPr>
              <w:t>+2</w:t>
            </w:r>
            <w:r>
              <w:rPr>
                <w:b/>
                <w:bCs/>
                <w:sz w:val="16"/>
                <w:szCs w:val="16"/>
                <w:vertAlign w:val="superscript"/>
                <w:lang w:val="en-US" w:eastAsia="zh-CN"/>
              </w:rPr>
              <w:t>x</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3A68B29A" w14:textId="77777777" w:rsidR="00635658" w:rsidRDefault="00635658">
            <w:pPr>
              <w:spacing w:after="0"/>
              <w:rPr>
                <w:sz w:val="16"/>
                <w:szCs w:val="16"/>
                <w:lang w:val="en-US" w:eastAsia="zh-CN"/>
              </w:rPr>
            </w:pPr>
            <w:r>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253FAF0E" w14:textId="5F8221A7" w:rsidR="00635658" w:rsidRDefault="00635658">
            <w:pPr>
              <w:spacing w:after="0"/>
              <w:rPr>
                <w:sz w:val="16"/>
                <w:szCs w:val="16"/>
                <w:lang w:val="en-US" w:eastAsia="zh-CN"/>
              </w:rPr>
            </w:pPr>
            <w:r>
              <w:rPr>
                <w:sz w:val="16"/>
                <w:szCs w:val="16"/>
                <w:lang w:val="en-US" w:eastAsia="zh-CN"/>
              </w:rPr>
              <w:t>+2</w:t>
            </w:r>
            <w:r>
              <w:rPr>
                <w:sz w:val="16"/>
                <w:szCs w:val="16"/>
                <w:vertAlign w:val="superscript"/>
                <w:lang w:val="en-US" w:eastAsia="zh-CN"/>
              </w:rPr>
              <w:t>x</w:t>
            </w:r>
            <w:r>
              <w:rPr>
                <w:sz w:val="16"/>
                <w:szCs w:val="16"/>
                <w:lang w:val="en-US" w:eastAsia="zh-CN"/>
              </w:rPr>
              <w:t>, -2</w:t>
            </w:r>
          </w:p>
        </w:tc>
      </w:tr>
      <w:tr w:rsidR="00635658" w14:paraId="01CDCB12" w14:textId="77777777" w:rsidTr="00635658">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7D7B648F" w14:textId="5E43FCEA" w:rsidR="00635658" w:rsidRDefault="00635658">
            <w:pPr>
              <w:pStyle w:val="TAN"/>
              <w:rPr>
                <w:rFonts w:ascii="Times New Roman" w:hAnsi="Times New Roman"/>
                <w:b/>
                <w:bCs/>
                <w:sz w:val="14"/>
                <w:szCs w:val="16"/>
              </w:rPr>
            </w:pPr>
            <w:r w:rsidRPr="006E14D0">
              <w:rPr>
                <w:rFonts w:ascii="Times New Roman" w:hAnsi="Times New Roman"/>
                <w:b/>
                <w:bCs/>
                <w:sz w:val="16"/>
                <w:szCs w:val="18"/>
              </w:rPr>
              <w:t xml:space="preserve">NOTE X: The upper power tolerance limit relaxation and related requirements in HD-FDD </w:t>
            </w:r>
            <w:r w:rsidR="00766BBE" w:rsidRPr="006E14D0">
              <w:rPr>
                <w:rFonts w:ascii="Times New Roman" w:hAnsi="Times New Roman"/>
                <w:b/>
                <w:bCs/>
                <w:sz w:val="16"/>
                <w:szCs w:val="18"/>
              </w:rPr>
              <w:t>operation</w:t>
            </w:r>
            <w:r w:rsidRPr="006E14D0">
              <w:rPr>
                <w:rFonts w:ascii="Times New Roman" w:hAnsi="Times New Roman"/>
                <w:b/>
                <w:bCs/>
                <w:sz w:val="16"/>
                <w:szCs w:val="18"/>
              </w:rPr>
              <w:t xml:space="preserve"> are specified in </w:t>
            </w:r>
            <w:r w:rsidR="00B33FF3" w:rsidRPr="006E14D0">
              <w:rPr>
                <w:rFonts w:ascii="Times New Roman" w:hAnsi="Times New Roman"/>
                <w:b/>
                <w:bCs/>
                <w:sz w:val="16"/>
                <w:szCs w:val="18"/>
              </w:rPr>
              <w:t>sub-</w:t>
            </w:r>
            <w:r w:rsidRPr="006E14D0">
              <w:rPr>
                <w:rFonts w:ascii="Times New Roman" w:hAnsi="Times New Roman"/>
                <w:b/>
                <w:bCs/>
                <w:sz w:val="16"/>
                <w:szCs w:val="18"/>
              </w:rPr>
              <w:t xml:space="preserve">clause </w:t>
            </w:r>
            <w:r w:rsidR="00B33FF3" w:rsidRPr="006E14D0">
              <w:rPr>
                <w:rFonts w:ascii="Times New Roman" w:hAnsi="Times New Roman"/>
                <w:b/>
                <w:bCs/>
                <w:sz w:val="16"/>
                <w:szCs w:val="18"/>
              </w:rPr>
              <w:t>[xxx]</w:t>
            </w:r>
            <w:r w:rsidRPr="006E14D0">
              <w:rPr>
                <w:rFonts w:ascii="Times New Roman" w:hAnsi="Times New Roman"/>
                <w:b/>
                <w:bCs/>
                <w:sz w:val="16"/>
                <w:szCs w:val="18"/>
              </w:rPr>
              <w:t>.</w:t>
            </w:r>
          </w:p>
        </w:tc>
      </w:tr>
    </w:tbl>
    <w:p w14:paraId="1582C268" w14:textId="1F021F23" w:rsidR="00635658" w:rsidRDefault="00635658" w:rsidP="00635658">
      <w:pPr>
        <w:pStyle w:val="afc"/>
        <w:numPr>
          <w:ilvl w:val="0"/>
          <w:numId w:val="64"/>
        </w:numPr>
        <w:ind w:firstLineChars="0"/>
        <w:rPr>
          <w:rFonts w:ascii="Times New Roman" w:eastAsiaTheme="minorEastAsia" w:hAnsi="Times New Roman" w:cs="Times New Roman"/>
          <w:b/>
          <w:bCs/>
          <w:i/>
          <w:iCs/>
          <w:sz w:val="20"/>
          <w:szCs w:val="20"/>
          <w:lang w:eastAsia="zh-TW"/>
        </w:rPr>
      </w:pPr>
      <w:bookmarkStart w:id="60" w:name="OLE_LINK201"/>
      <w:bookmarkEnd w:id="56"/>
      <w:r>
        <w:rPr>
          <w:rFonts w:ascii="Times New Roman" w:eastAsiaTheme="minorEastAsia" w:hAnsi="Times New Roman" w:cs="Times New Roman"/>
          <w:b/>
          <w:bCs/>
          <w:i/>
          <w:iCs/>
          <w:sz w:val="20"/>
          <w:szCs w:val="20"/>
          <w:lang w:eastAsia="zh-TW"/>
        </w:rPr>
        <w:t>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161"/>
      </w:tblGrid>
      <w:tr w:rsidR="00635658" w14:paraId="2A12D820" w14:textId="77777777" w:rsidTr="00635658">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468C38E" w14:textId="77777777" w:rsidR="00635658" w:rsidRDefault="00635658">
            <w:pPr>
              <w:spacing w:after="0"/>
              <w:rPr>
                <w:sz w:val="16"/>
                <w:szCs w:val="16"/>
              </w:rPr>
            </w:pPr>
            <w:r>
              <w:rPr>
                <w:sz w:val="16"/>
                <w:szCs w:val="16"/>
              </w:rPr>
              <w:t>EUTRA band</w:t>
            </w:r>
          </w:p>
        </w:tc>
        <w:tc>
          <w:tcPr>
            <w:tcW w:w="1008" w:type="dxa"/>
            <w:tcBorders>
              <w:top w:val="single" w:sz="4" w:space="0" w:color="auto"/>
              <w:left w:val="single" w:sz="4" w:space="0" w:color="auto"/>
              <w:bottom w:val="single" w:sz="4" w:space="0" w:color="auto"/>
              <w:right w:val="single" w:sz="4" w:space="0" w:color="auto"/>
            </w:tcBorders>
            <w:hideMark/>
          </w:tcPr>
          <w:p w14:paraId="52230C21" w14:textId="77777777" w:rsidR="00635658" w:rsidRDefault="00635658">
            <w:pPr>
              <w:spacing w:after="0"/>
              <w:rPr>
                <w:b/>
                <w:bCs/>
                <w:sz w:val="16"/>
                <w:szCs w:val="16"/>
              </w:rPr>
            </w:pPr>
            <w:r>
              <w:rPr>
                <w:b/>
                <w:bCs/>
                <w:sz w:val="16"/>
                <w:szCs w:val="16"/>
              </w:rPr>
              <w:t>Class 2</w:t>
            </w:r>
          </w:p>
          <w:p w14:paraId="25953D42" w14:textId="77777777" w:rsidR="00635658" w:rsidRDefault="00635658">
            <w:pPr>
              <w:spacing w:after="0"/>
              <w:rPr>
                <w:b/>
                <w:bCs/>
                <w:sz w:val="16"/>
                <w:szCs w:val="16"/>
              </w:rPr>
            </w:pPr>
            <w:r>
              <w:rPr>
                <w:b/>
                <w:bCs/>
                <w:sz w:val="16"/>
                <w:szCs w:val="16"/>
              </w:rPr>
              <w:t>(dBm)</w:t>
            </w:r>
          </w:p>
        </w:tc>
        <w:tc>
          <w:tcPr>
            <w:tcW w:w="1067" w:type="dxa"/>
            <w:tcBorders>
              <w:top w:val="single" w:sz="4" w:space="0" w:color="auto"/>
              <w:left w:val="single" w:sz="4" w:space="0" w:color="auto"/>
              <w:bottom w:val="single" w:sz="4" w:space="0" w:color="auto"/>
              <w:right w:val="single" w:sz="4" w:space="0" w:color="auto"/>
            </w:tcBorders>
            <w:hideMark/>
          </w:tcPr>
          <w:p w14:paraId="695BDCB3" w14:textId="77777777" w:rsidR="00635658" w:rsidRDefault="00635658">
            <w:pPr>
              <w:spacing w:after="0"/>
              <w:rPr>
                <w:b/>
                <w:bCs/>
                <w:sz w:val="16"/>
                <w:szCs w:val="16"/>
              </w:rPr>
            </w:pPr>
            <w:r>
              <w:rPr>
                <w:b/>
                <w:bCs/>
                <w:sz w:val="16"/>
                <w:szCs w:val="16"/>
              </w:rPr>
              <w:t>Tolerance</w:t>
            </w:r>
          </w:p>
          <w:p w14:paraId="042EA310" w14:textId="77777777" w:rsidR="00635658" w:rsidRDefault="00635658">
            <w:pPr>
              <w:spacing w:after="0"/>
              <w:rPr>
                <w:b/>
                <w:bCs/>
                <w:sz w:val="16"/>
                <w:szCs w:val="16"/>
              </w:rPr>
            </w:pPr>
            <w:r>
              <w:rPr>
                <w:b/>
                <w:bCs/>
                <w:sz w:val="16"/>
                <w:szCs w:val="16"/>
              </w:rPr>
              <w:t>(dB)</w:t>
            </w:r>
          </w:p>
        </w:tc>
        <w:tc>
          <w:tcPr>
            <w:tcW w:w="1008" w:type="dxa"/>
            <w:tcBorders>
              <w:top w:val="single" w:sz="4" w:space="0" w:color="auto"/>
              <w:left w:val="single" w:sz="4" w:space="0" w:color="auto"/>
              <w:bottom w:val="single" w:sz="4" w:space="0" w:color="auto"/>
              <w:right w:val="single" w:sz="4" w:space="0" w:color="auto"/>
            </w:tcBorders>
            <w:hideMark/>
          </w:tcPr>
          <w:p w14:paraId="0C323CBC" w14:textId="77777777" w:rsidR="00635658" w:rsidRDefault="00635658">
            <w:pPr>
              <w:spacing w:after="0"/>
              <w:rPr>
                <w:b/>
                <w:bCs/>
                <w:sz w:val="16"/>
                <w:szCs w:val="16"/>
              </w:rPr>
            </w:pPr>
            <w:r>
              <w:rPr>
                <w:b/>
                <w:bCs/>
                <w:sz w:val="16"/>
                <w:szCs w:val="16"/>
              </w:rPr>
              <w:t>Class 3 (dBm)</w:t>
            </w:r>
          </w:p>
        </w:tc>
        <w:tc>
          <w:tcPr>
            <w:tcW w:w="1161" w:type="dxa"/>
            <w:tcBorders>
              <w:top w:val="single" w:sz="4" w:space="0" w:color="auto"/>
              <w:left w:val="single" w:sz="4" w:space="0" w:color="auto"/>
              <w:bottom w:val="single" w:sz="4" w:space="0" w:color="auto"/>
              <w:right w:val="single" w:sz="4" w:space="0" w:color="auto"/>
            </w:tcBorders>
            <w:hideMark/>
          </w:tcPr>
          <w:p w14:paraId="7E50BA4E" w14:textId="77777777" w:rsidR="00635658" w:rsidRDefault="00635658">
            <w:pPr>
              <w:spacing w:after="0"/>
              <w:rPr>
                <w:b/>
                <w:bCs/>
                <w:sz w:val="16"/>
                <w:szCs w:val="16"/>
              </w:rPr>
            </w:pPr>
            <w:r>
              <w:rPr>
                <w:b/>
                <w:bCs/>
                <w:sz w:val="16"/>
                <w:szCs w:val="16"/>
              </w:rPr>
              <w:t xml:space="preserve">Tolerance </w:t>
            </w:r>
          </w:p>
          <w:p w14:paraId="7A084382" w14:textId="77777777" w:rsidR="00635658" w:rsidRDefault="00635658">
            <w:pPr>
              <w:spacing w:after="0"/>
              <w:rPr>
                <w:b/>
                <w:bCs/>
                <w:sz w:val="16"/>
                <w:szCs w:val="16"/>
              </w:rPr>
            </w:pPr>
            <w:r>
              <w:rPr>
                <w:b/>
                <w:bCs/>
                <w:sz w:val="16"/>
                <w:szCs w:val="16"/>
              </w:rPr>
              <w:t>(dB)</w:t>
            </w:r>
          </w:p>
        </w:tc>
      </w:tr>
      <w:tr w:rsidR="00635658" w14:paraId="605843A2" w14:textId="77777777" w:rsidTr="00635658">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FFA0DE1" w14:textId="77777777" w:rsidR="00635658" w:rsidRDefault="00635658" w:rsidP="00635658">
            <w:pPr>
              <w:spacing w:after="0"/>
              <w:rPr>
                <w:sz w:val="16"/>
                <w:szCs w:val="16"/>
                <w:lang w:val="en-US" w:eastAsia="zh-CN"/>
              </w:rPr>
            </w:pPr>
            <w:r>
              <w:rPr>
                <w:sz w:val="16"/>
                <w:szCs w:val="16"/>
                <w:lang w:val="en-US" w:eastAsia="zh-CN"/>
              </w:rPr>
              <w:t>256</w:t>
            </w:r>
          </w:p>
        </w:tc>
        <w:tc>
          <w:tcPr>
            <w:tcW w:w="1008" w:type="dxa"/>
            <w:tcBorders>
              <w:top w:val="single" w:sz="4" w:space="0" w:color="auto"/>
              <w:left w:val="single" w:sz="4" w:space="0" w:color="auto"/>
              <w:bottom w:val="single" w:sz="4" w:space="0" w:color="auto"/>
              <w:right w:val="single" w:sz="4" w:space="0" w:color="auto"/>
            </w:tcBorders>
            <w:hideMark/>
          </w:tcPr>
          <w:p w14:paraId="26F34ACE" w14:textId="697062CB" w:rsidR="00635658" w:rsidRDefault="00635658" w:rsidP="00635658">
            <w:pPr>
              <w:spacing w:after="0"/>
              <w:rPr>
                <w:rFonts w:eastAsiaTheme="minorEastAsia"/>
                <w:sz w:val="16"/>
                <w:szCs w:val="16"/>
                <w:lang w:val="x-none" w:eastAsia="zh-TW"/>
              </w:rPr>
            </w:pPr>
            <w:r>
              <w:rPr>
                <w:rFonts w:eastAsia="新細明體"/>
                <w:b/>
                <w:bCs/>
                <w:sz w:val="16"/>
                <w:szCs w:val="16"/>
                <w:lang w:val="x-none"/>
              </w:rPr>
              <w:t>26</w:t>
            </w:r>
            <w:r>
              <w:rPr>
                <w:rFonts w:eastAsia="新細明體"/>
                <w:b/>
                <w:bCs/>
                <w:sz w:val="16"/>
                <w:szCs w:val="16"/>
                <w:vertAlign w:val="superscript"/>
                <w:lang w:val="x-none"/>
              </w:rPr>
              <w:t>x</w:t>
            </w:r>
          </w:p>
        </w:tc>
        <w:tc>
          <w:tcPr>
            <w:tcW w:w="1067" w:type="dxa"/>
            <w:tcBorders>
              <w:top w:val="single" w:sz="4" w:space="0" w:color="auto"/>
              <w:left w:val="single" w:sz="4" w:space="0" w:color="auto"/>
              <w:bottom w:val="single" w:sz="4" w:space="0" w:color="auto"/>
              <w:right w:val="single" w:sz="4" w:space="0" w:color="auto"/>
            </w:tcBorders>
            <w:hideMark/>
          </w:tcPr>
          <w:p w14:paraId="5E89810C" w14:textId="62CFEA8A" w:rsidR="00635658" w:rsidRPr="00635658" w:rsidRDefault="00635658" w:rsidP="00635658">
            <w:pPr>
              <w:spacing w:after="0"/>
              <w:rPr>
                <w:sz w:val="16"/>
                <w:szCs w:val="16"/>
              </w:rPr>
            </w:pPr>
            <w:r w:rsidRPr="00635658">
              <w:rPr>
                <w:sz w:val="16"/>
                <w:szCs w:val="16"/>
                <w:lang w:val="en-US" w:eastAsia="zh-CN"/>
              </w:rPr>
              <w:t>+2, -2</w:t>
            </w:r>
          </w:p>
        </w:tc>
        <w:tc>
          <w:tcPr>
            <w:tcW w:w="1008" w:type="dxa"/>
            <w:tcBorders>
              <w:top w:val="single" w:sz="4" w:space="0" w:color="auto"/>
              <w:left w:val="single" w:sz="4" w:space="0" w:color="auto"/>
              <w:bottom w:val="single" w:sz="4" w:space="0" w:color="auto"/>
              <w:right w:val="single" w:sz="4" w:space="0" w:color="auto"/>
            </w:tcBorders>
            <w:hideMark/>
          </w:tcPr>
          <w:p w14:paraId="5C289CBF" w14:textId="3D833038" w:rsidR="00635658" w:rsidRDefault="00635658" w:rsidP="00635658">
            <w:pPr>
              <w:spacing w:after="0"/>
              <w:rPr>
                <w:sz w:val="16"/>
                <w:szCs w:val="16"/>
                <w:lang w:val="en-US" w:eastAsia="zh-CN"/>
              </w:rPr>
            </w:pPr>
            <w:r>
              <w:rPr>
                <w:sz w:val="16"/>
                <w:szCs w:val="16"/>
                <w:lang w:val="en-US" w:eastAsia="zh-CN"/>
              </w:rPr>
              <w:t>23</w:t>
            </w:r>
            <w:r>
              <w:rPr>
                <w:sz w:val="16"/>
                <w:szCs w:val="16"/>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hideMark/>
          </w:tcPr>
          <w:p w14:paraId="1D12411A" w14:textId="74CD1E04" w:rsidR="00635658" w:rsidRDefault="00635658" w:rsidP="00635658">
            <w:pPr>
              <w:spacing w:after="0"/>
              <w:rPr>
                <w:sz w:val="16"/>
                <w:szCs w:val="16"/>
                <w:lang w:val="en-US" w:eastAsia="zh-CN"/>
              </w:rPr>
            </w:pPr>
            <w:r>
              <w:rPr>
                <w:sz w:val="16"/>
                <w:szCs w:val="16"/>
                <w:lang w:val="en-US" w:eastAsia="zh-CN"/>
              </w:rPr>
              <w:t>+2, -2</w:t>
            </w:r>
          </w:p>
        </w:tc>
      </w:tr>
      <w:tr w:rsidR="00635658" w14:paraId="4FB7284C" w14:textId="77777777" w:rsidTr="00635658">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52778BE" w14:textId="77777777" w:rsidR="00635658" w:rsidRDefault="00635658" w:rsidP="00635658">
            <w:pPr>
              <w:spacing w:after="0"/>
              <w:rPr>
                <w:rFonts w:eastAsiaTheme="minorEastAsia"/>
                <w:sz w:val="16"/>
                <w:szCs w:val="16"/>
                <w:lang w:val="en-US" w:eastAsia="zh-TW"/>
              </w:rPr>
            </w:pPr>
            <w:r>
              <w:rPr>
                <w:rFonts w:eastAsiaTheme="minorEastAsia"/>
                <w:sz w:val="16"/>
                <w:szCs w:val="16"/>
                <w:lang w:val="en-US"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464FD129" w14:textId="4714BF21" w:rsidR="00635658" w:rsidRDefault="00635658" w:rsidP="00635658">
            <w:pPr>
              <w:spacing w:after="0"/>
              <w:rPr>
                <w:rFonts w:eastAsiaTheme="minorEastAsia"/>
                <w:sz w:val="16"/>
                <w:szCs w:val="16"/>
                <w:lang w:val="x-none" w:eastAsia="zh-TW"/>
              </w:rPr>
            </w:pPr>
            <w:r>
              <w:rPr>
                <w:rFonts w:eastAsia="新細明體"/>
                <w:b/>
                <w:bCs/>
                <w:sz w:val="16"/>
                <w:szCs w:val="16"/>
                <w:lang w:val="x-none"/>
              </w:rPr>
              <w:t>26</w:t>
            </w:r>
            <w:r>
              <w:rPr>
                <w:rFonts w:eastAsia="新細明體"/>
                <w:b/>
                <w:bCs/>
                <w:sz w:val="16"/>
                <w:szCs w:val="16"/>
                <w:vertAlign w:val="superscript"/>
                <w:lang w:val="x-none"/>
              </w:rPr>
              <w:t>x</w:t>
            </w:r>
          </w:p>
        </w:tc>
        <w:tc>
          <w:tcPr>
            <w:tcW w:w="1067" w:type="dxa"/>
            <w:tcBorders>
              <w:top w:val="single" w:sz="4" w:space="0" w:color="auto"/>
              <w:left w:val="single" w:sz="4" w:space="0" w:color="auto"/>
              <w:bottom w:val="single" w:sz="4" w:space="0" w:color="auto"/>
              <w:right w:val="single" w:sz="4" w:space="0" w:color="auto"/>
            </w:tcBorders>
            <w:hideMark/>
          </w:tcPr>
          <w:p w14:paraId="7F17FE50" w14:textId="48E0B84A" w:rsidR="00635658" w:rsidRPr="00635658" w:rsidRDefault="00635658" w:rsidP="00635658">
            <w:pPr>
              <w:spacing w:after="0"/>
              <w:rPr>
                <w:sz w:val="16"/>
                <w:szCs w:val="16"/>
              </w:rPr>
            </w:pPr>
            <w:r w:rsidRPr="00635658">
              <w:rPr>
                <w:sz w:val="16"/>
                <w:szCs w:val="16"/>
                <w:lang w:val="en-US" w:eastAsia="zh-CN"/>
              </w:rPr>
              <w:t>+2, -2</w:t>
            </w:r>
          </w:p>
        </w:tc>
        <w:tc>
          <w:tcPr>
            <w:tcW w:w="1008" w:type="dxa"/>
            <w:tcBorders>
              <w:top w:val="single" w:sz="4" w:space="0" w:color="auto"/>
              <w:left w:val="single" w:sz="4" w:space="0" w:color="auto"/>
              <w:bottom w:val="single" w:sz="4" w:space="0" w:color="auto"/>
              <w:right w:val="single" w:sz="4" w:space="0" w:color="auto"/>
            </w:tcBorders>
            <w:hideMark/>
          </w:tcPr>
          <w:p w14:paraId="56843CE5" w14:textId="0EE33916" w:rsidR="00635658" w:rsidRDefault="00635658" w:rsidP="00635658">
            <w:pPr>
              <w:spacing w:after="0"/>
              <w:rPr>
                <w:sz w:val="16"/>
                <w:szCs w:val="16"/>
                <w:lang w:val="en-US" w:eastAsia="zh-CN"/>
              </w:rPr>
            </w:pPr>
            <w:r>
              <w:rPr>
                <w:sz w:val="16"/>
                <w:szCs w:val="16"/>
                <w:lang w:val="en-US" w:eastAsia="zh-CN"/>
              </w:rPr>
              <w:t>23</w:t>
            </w:r>
            <w:r>
              <w:rPr>
                <w:sz w:val="16"/>
                <w:szCs w:val="16"/>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hideMark/>
          </w:tcPr>
          <w:p w14:paraId="2A210485" w14:textId="2C1FF118" w:rsidR="00635658" w:rsidRDefault="00635658" w:rsidP="00635658">
            <w:pPr>
              <w:spacing w:after="0"/>
              <w:rPr>
                <w:sz w:val="16"/>
                <w:szCs w:val="16"/>
                <w:lang w:val="en-US" w:eastAsia="zh-CN"/>
              </w:rPr>
            </w:pPr>
            <w:r>
              <w:rPr>
                <w:sz w:val="16"/>
                <w:szCs w:val="16"/>
                <w:lang w:val="en-US" w:eastAsia="zh-CN"/>
              </w:rPr>
              <w:t>+2, -2</w:t>
            </w:r>
          </w:p>
        </w:tc>
      </w:tr>
      <w:tr w:rsidR="00635658" w14:paraId="3710B341" w14:textId="77777777" w:rsidTr="00635658">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4091DE7A" w14:textId="54890400" w:rsidR="00635658" w:rsidRDefault="00635658">
            <w:pPr>
              <w:pStyle w:val="TAN"/>
              <w:rPr>
                <w:rFonts w:ascii="Times New Roman" w:hAnsi="Times New Roman"/>
                <w:b/>
                <w:bCs/>
                <w:sz w:val="14"/>
                <w:szCs w:val="16"/>
              </w:rPr>
            </w:pPr>
            <w:r w:rsidRPr="006E14D0">
              <w:rPr>
                <w:rFonts w:ascii="Times New Roman" w:hAnsi="Times New Roman"/>
                <w:b/>
                <w:bCs/>
                <w:sz w:val="16"/>
                <w:szCs w:val="18"/>
              </w:rPr>
              <w:t xml:space="preserve">NOTE X: The power limit relaxation and related requirements in HD-FDD </w:t>
            </w:r>
            <w:r w:rsidR="00766BBE" w:rsidRPr="006E14D0">
              <w:rPr>
                <w:rFonts w:ascii="Times New Roman" w:hAnsi="Times New Roman"/>
                <w:b/>
                <w:bCs/>
                <w:sz w:val="16"/>
                <w:szCs w:val="18"/>
              </w:rPr>
              <w:t>operation</w:t>
            </w:r>
            <w:r w:rsidRPr="006E14D0">
              <w:rPr>
                <w:rFonts w:ascii="Times New Roman" w:hAnsi="Times New Roman"/>
                <w:b/>
                <w:bCs/>
                <w:sz w:val="16"/>
                <w:szCs w:val="18"/>
              </w:rPr>
              <w:t xml:space="preserve"> are specified in </w:t>
            </w:r>
            <w:r w:rsidR="00B33FF3" w:rsidRPr="006E14D0">
              <w:rPr>
                <w:rFonts w:ascii="Times New Roman" w:hAnsi="Times New Roman"/>
                <w:b/>
                <w:bCs/>
                <w:sz w:val="16"/>
                <w:szCs w:val="18"/>
              </w:rPr>
              <w:t>sub-clause [xxx]</w:t>
            </w:r>
            <w:r w:rsidRPr="006E14D0">
              <w:rPr>
                <w:rFonts w:ascii="Times New Roman" w:hAnsi="Times New Roman"/>
                <w:b/>
                <w:bCs/>
                <w:sz w:val="16"/>
                <w:szCs w:val="18"/>
              </w:rPr>
              <w:t>.</w:t>
            </w:r>
          </w:p>
        </w:tc>
      </w:tr>
    </w:tbl>
    <w:p w14:paraId="7A0E25B0" w14:textId="3FDC3D80" w:rsidR="00B33FF3" w:rsidRDefault="00B33FF3" w:rsidP="00B33FF3">
      <w:pPr>
        <w:pStyle w:val="afc"/>
        <w:numPr>
          <w:ilvl w:val="0"/>
          <w:numId w:val="64"/>
        </w:numPr>
        <w:ind w:firstLineChars="0"/>
        <w:rPr>
          <w:rFonts w:ascii="Times New Roman" w:eastAsiaTheme="minorEastAsia" w:hAnsi="Times New Roman" w:cs="Times New Roman"/>
          <w:b/>
          <w:bCs/>
          <w:i/>
          <w:iCs/>
          <w:sz w:val="20"/>
          <w:szCs w:val="20"/>
          <w:lang w:eastAsia="zh-TW"/>
        </w:rPr>
      </w:pPr>
      <w:r>
        <w:rPr>
          <w:rFonts w:ascii="Times New Roman" w:eastAsiaTheme="minorEastAsia" w:hAnsi="Times New Roman" w:cs="Times New Roman"/>
          <w:b/>
          <w:bCs/>
          <w:i/>
          <w:iCs/>
          <w:sz w:val="20"/>
          <w:szCs w:val="20"/>
          <w:lang w:eastAsia="zh-TW"/>
        </w:rPr>
        <w:t>Option 3: New sub power classes (</w:t>
      </w:r>
      <w:proofErr w:type="spellStart"/>
      <w:r>
        <w:rPr>
          <w:rFonts w:ascii="Times New Roman" w:eastAsiaTheme="minorEastAsia" w:hAnsi="Times New Roman" w:cs="Times New Roman"/>
          <w:b/>
          <w:bCs/>
          <w:i/>
          <w:iCs/>
          <w:sz w:val="20"/>
          <w:szCs w:val="20"/>
          <w:lang w:eastAsia="zh-TW"/>
        </w:rPr>
        <w:t>e.g</w:t>
      </w:r>
      <w:proofErr w:type="spellEnd"/>
      <w:r>
        <w:rPr>
          <w:rFonts w:ascii="Times New Roman" w:eastAsiaTheme="minorEastAsia" w:hAnsi="Times New Roman" w:cs="Times New Roman"/>
          <w:b/>
          <w:bCs/>
          <w:i/>
          <w:iCs/>
          <w:sz w:val="20"/>
          <w:szCs w:val="20"/>
          <w:lang w:eastAsia="zh-TW"/>
        </w:rPr>
        <w:t xml:space="preserve">, </w:t>
      </w:r>
      <w:r w:rsidRPr="00B33FF3">
        <w:rPr>
          <w:rFonts w:ascii="Times New Roman" w:eastAsiaTheme="minorEastAsia" w:hAnsi="Times New Roman" w:cs="Times New Roman"/>
          <w:b/>
          <w:bCs/>
          <w:i/>
          <w:iCs/>
          <w:sz w:val="20"/>
          <w:szCs w:val="20"/>
          <w:lang w:eastAsia="zh-TW"/>
        </w:rPr>
        <w:t>PC2</w:t>
      </w:r>
      <w:r w:rsidRPr="00B33FF3">
        <w:rPr>
          <w:rFonts w:ascii="Times New Roman" w:eastAsiaTheme="minorEastAsia" w:hAnsi="Times New Roman" w:cs="Times New Roman"/>
          <w:b/>
          <w:bCs/>
          <w:i/>
          <w:iCs/>
          <w:sz w:val="20"/>
          <w:szCs w:val="20"/>
          <w:vertAlign w:val="subscript"/>
          <w:lang w:eastAsia="zh-TW"/>
        </w:rPr>
        <w:t>NTN</w:t>
      </w:r>
      <w:r>
        <w:rPr>
          <w:rFonts w:ascii="Times New Roman" w:eastAsiaTheme="minorEastAsia" w:hAnsi="Times New Roman" w:cs="Times New Roman"/>
          <w:b/>
          <w:bCs/>
          <w:i/>
          <w:iCs/>
          <w:sz w:val="20"/>
          <w:szCs w:val="20"/>
          <w:vertAlign w:val="subscript"/>
          <w:lang w:eastAsia="zh-TW"/>
        </w:rPr>
        <w:t>-</w:t>
      </w:r>
      <w:r w:rsidRPr="00B33FF3">
        <w:rPr>
          <w:rFonts w:ascii="Times New Roman" w:eastAsiaTheme="minorEastAsia" w:hAnsi="Times New Roman" w:cs="Times New Roman"/>
          <w:b/>
          <w:bCs/>
          <w:i/>
          <w:iCs/>
          <w:sz w:val="20"/>
          <w:szCs w:val="20"/>
          <w:vertAlign w:val="subscript"/>
          <w:lang w:eastAsia="zh-TW"/>
        </w:rPr>
        <w:t>HD-FDD</w:t>
      </w:r>
      <w:r>
        <w:rPr>
          <w:rFonts w:ascii="Times New Roman" w:eastAsiaTheme="minorEastAsia" w:hAnsi="Times New Roman" w:cs="Times New Roman"/>
          <w:b/>
          <w:bCs/>
          <w:i/>
          <w:iCs/>
          <w:sz w:val="20"/>
          <w:szCs w:val="20"/>
          <w:lang w:eastAsia="zh-TW"/>
        </w:rPr>
        <w:t>) to relax t</w:t>
      </w:r>
      <w:r>
        <w:rPr>
          <w:rFonts w:ascii="Times New Roman" w:eastAsiaTheme="minorEastAsia" w:hAnsi="Times New Roman" w:cs="Times New Roman" w:hint="eastAsia"/>
          <w:b/>
          <w:bCs/>
          <w:i/>
          <w:iCs/>
          <w:sz w:val="20"/>
          <w:szCs w:val="20"/>
          <w:lang w:eastAsia="zh-TW"/>
        </w:rPr>
        <w:t>h</w:t>
      </w:r>
      <w:r>
        <w:rPr>
          <w:rFonts w:ascii="Times New Roman" w:eastAsiaTheme="minorEastAsia" w:hAnsi="Times New Roman" w:cs="Times New Roman"/>
          <w:b/>
          <w:bCs/>
          <w:i/>
          <w:iCs/>
          <w:sz w:val="20"/>
          <w:szCs w:val="20"/>
          <w:lang w:eastAsia="zh-TW"/>
        </w:rPr>
        <w:t xml:space="preserve">e </w:t>
      </w:r>
      <w:r w:rsidRPr="00B33FF3">
        <w:rPr>
          <w:rFonts w:ascii="Times New Roman" w:eastAsiaTheme="minorEastAsia" w:hAnsi="Times New Roman" w:cs="Times New Roman"/>
          <w:b/>
          <w:bCs/>
          <w:i/>
          <w:iCs/>
          <w:sz w:val="20"/>
          <w:szCs w:val="20"/>
          <w:lang w:eastAsia="zh-TW"/>
        </w:rPr>
        <w:t xml:space="preserve">TX output power upper </w:t>
      </w:r>
      <w:r>
        <w:rPr>
          <w:rFonts w:ascii="Times New Roman" w:eastAsiaTheme="minorEastAsia" w:hAnsi="Times New Roman" w:cs="Times New Roman"/>
          <w:b/>
          <w:bCs/>
          <w:i/>
          <w:iCs/>
          <w:sz w:val="20"/>
          <w:szCs w:val="20"/>
          <w:lang w:eastAsia="zh-TW"/>
        </w:rPr>
        <w:t>limitation.</w:t>
      </w:r>
    </w:p>
    <w:bookmarkEnd w:id="57"/>
    <w:p w14:paraId="2144EEA3" w14:textId="77777777" w:rsidR="00B33FF3" w:rsidRDefault="00B33FF3" w:rsidP="00B33FF3">
      <w:pPr>
        <w:rPr>
          <w:rFonts w:eastAsia="新細明體"/>
          <w:lang w:eastAsia="zh-TW"/>
        </w:rPr>
      </w:pPr>
    </w:p>
    <w:bookmarkEnd w:id="59"/>
    <w:bookmarkEnd w:id="60"/>
    <w:p w14:paraId="5B6D7F0E" w14:textId="0E95CCA9" w:rsidR="00562BCD" w:rsidRDefault="00562BCD" w:rsidP="00562BCD">
      <w:pPr>
        <w:rPr>
          <w:b/>
          <w:bCs/>
          <w:i/>
          <w:iCs/>
        </w:rPr>
      </w:pPr>
      <w:r>
        <w:rPr>
          <w:b/>
          <w:bCs/>
          <w:i/>
          <w:iCs/>
        </w:rPr>
        <w:t xml:space="preserve">Observation </w:t>
      </w:r>
      <w:r w:rsidR="003E3E23">
        <w:rPr>
          <w:b/>
          <w:bCs/>
          <w:i/>
          <w:iCs/>
        </w:rPr>
        <w:t>6</w:t>
      </w:r>
      <w:r>
        <w:rPr>
          <w:b/>
          <w:bCs/>
          <w:i/>
          <w:iCs/>
        </w:rPr>
        <w:t xml:space="preserve">: </w:t>
      </w:r>
      <w:bookmarkStart w:id="61" w:name="OLE_LINK182"/>
      <w:r>
        <w:rPr>
          <w:b/>
          <w:bCs/>
          <w:i/>
          <w:iCs/>
        </w:rPr>
        <w:t xml:space="preserve">Regarding NTN FD-FDD </w:t>
      </w:r>
      <w:proofErr w:type="spellStart"/>
      <w:r>
        <w:rPr>
          <w:rFonts w:eastAsiaTheme="minorEastAsia" w:hint="eastAsia"/>
          <w:b/>
          <w:bCs/>
          <w:i/>
          <w:iCs/>
          <w:lang w:eastAsia="zh-TW"/>
        </w:rPr>
        <w:t>e</w:t>
      </w:r>
      <w:r>
        <w:rPr>
          <w:rFonts w:eastAsiaTheme="minorEastAsia"/>
          <w:b/>
          <w:bCs/>
          <w:i/>
          <w:iCs/>
          <w:lang w:eastAsia="zh-TW"/>
        </w:rPr>
        <w:t>MTC</w:t>
      </w:r>
      <w:proofErr w:type="spellEnd"/>
      <w:r>
        <w:rPr>
          <w:rFonts w:eastAsiaTheme="minorEastAsia"/>
          <w:b/>
          <w:bCs/>
          <w:i/>
          <w:iCs/>
          <w:lang w:eastAsia="zh-TW"/>
        </w:rPr>
        <w:t xml:space="preserve">, the PC1 TX interferer after duplexer rejection (e.g., 51dB rejection) has still quite high power (e.g., -20dBm) and could cause obvious </w:t>
      </w:r>
      <w:bookmarkStart w:id="62" w:name="OLE_LINK183"/>
      <w:r>
        <w:rPr>
          <w:rFonts w:eastAsiaTheme="minorEastAsia"/>
          <w:b/>
          <w:bCs/>
          <w:i/>
          <w:iCs/>
          <w:lang w:eastAsia="zh-TW"/>
        </w:rPr>
        <w:t>RX desensitization</w:t>
      </w:r>
      <w:bookmarkEnd w:id="62"/>
      <w:r>
        <w:rPr>
          <w:b/>
          <w:bCs/>
          <w:i/>
          <w:iCs/>
        </w:rPr>
        <w:t xml:space="preserve">. </w:t>
      </w:r>
      <w:bookmarkEnd w:id="61"/>
      <w:r>
        <w:rPr>
          <w:b/>
          <w:bCs/>
          <w:i/>
          <w:iCs/>
        </w:rPr>
        <w:t xml:space="preserve"> </w:t>
      </w:r>
    </w:p>
    <w:p w14:paraId="12B0157A" w14:textId="74A433E9" w:rsidR="00562BCD" w:rsidRDefault="00562BCD" w:rsidP="00562BCD">
      <w:pPr>
        <w:rPr>
          <w:b/>
          <w:bCs/>
          <w:i/>
          <w:iCs/>
        </w:rPr>
      </w:pPr>
      <w:r>
        <w:rPr>
          <w:b/>
          <w:bCs/>
          <w:i/>
          <w:iCs/>
        </w:rPr>
        <w:t xml:space="preserve">Proposal 4: </w:t>
      </w:r>
      <w:bookmarkStart w:id="63" w:name="OLE_LINK187"/>
      <w:r w:rsidR="00D2753D">
        <w:rPr>
          <w:b/>
          <w:bCs/>
          <w:i/>
          <w:iCs/>
        </w:rPr>
        <w:t>Because t</w:t>
      </w:r>
      <w:r w:rsidR="00B54F26" w:rsidRPr="00B54F26">
        <w:rPr>
          <w:b/>
          <w:bCs/>
          <w:i/>
          <w:iCs/>
        </w:rPr>
        <w:t>he PC1 TX interferer after duplexer rejection</w:t>
      </w:r>
      <w:r w:rsidR="00DD00C5">
        <w:rPr>
          <w:b/>
          <w:bCs/>
          <w:i/>
          <w:iCs/>
        </w:rPr>
        <w:t xml:space="preserve"> (e.g., -20dBm)</w:t>
      </w:r>
      <w:r w:rsidR="00B54F26" w:rsidRPr="00B54F26">
        <w:rPr>
          <w:b/>
          <w:bCs/>
          <w:i/>
          <w:iCs/>
        </w:rPr>
        <w:t xml:space="preserve"> is still high enough to cause RX desensitization, the RX RSD should not be 0dB for NTN PC1 FD-FDD </w:t>
      </w:r>
      <w:proofErr w:type="spellStart"/>
      <w:r w:rsidR="00B54F26" w:rsidRPr="00B54F26">
        <w:rPr>
          <w:b/>
          <w:bCs/>
          <w:i/>
          <w:iCs/>
        </w:rPr>
        <w:t>eMTC</w:t>
      </w:r>
      <w:proofErr w:type="spellEnd"/>
      <w:r w:rsidR="00B54F26" w:rsidRPr="00B54F26">
        <w:rPr>
          <w:b/>
          <w:bCs/>
          <w:i/>
          <w:iCs/>
        </w:rPr>
        <w:t xml:space="preserve"> for both handheld and non-handheld UEs.</w:t>
      </w:r>
    </w:p>
    <w:bookmarkEnd w:id="51"/>
    <w:bookmarkEnd w:id="63"/>
    <w:p w14:paraId="3125E308" w14:textId="77777777" w:rsidR="009201BF" w:rsidRDefault="009201BF" w:rsidP="00464BB0">
      <w:pPr>
        <w:rPr>
          <w:rFonts w:eastAsia="新細明體"/>
          <w:lang w:eastAsia="zh-TW"/>
        </w:rPr>
      </w:pPr>
    </w:p>
    <w:p w14:paraId="6AEEA858" w14:textId="77777777" w:rsidR="0094026A" w:rsidRDefault="0094026A" w:rsidP="0094026A">
      <w:pPr>
        <w:spacing w:after="160" w:line="252" w:lineRule="auto"/>
        <w:rPr>
          <w:rFonts w:eastAsia="新細明體"/>
          <w:lang w:eastAsia="zh-TW"/>
        </w:rPr>
      </w:pPr>
      <w:bookmarkStart w:id="64" w:name="OLE_LINK294"/>
      <w:bookmarkEnd w:id="31"/>
    </w:p>
    <w:bookmarkEnd w:id="64"/>
    <w:p w14:paraId="42A0ADCA" w14:textId="77777777" w:rsidR="00571C34" w:rsidRDefault="009D4F96" w:rsidP="009D4F96">
      <w:pPr>
        <w:pStyle w:val="1"/>
        <w:spacing w:before="0" w:after="120"/>
        <w:rPr>
          <w:b/>
          <w:sz w:val="28"/>
          <w:szCs w:val="24"/>
          <w:lang w:eastAsia="zh-CN"/>
        </w:rPr>
      </w:pPr>
      <w:r>
        <w:rPr>
          <w:b/>
          <w:sz w:val="28"/>
          <w:szCs w:val="24"/>
          <w:lang w:eastAsia="zh-CN"/>
        </w:rPr>
        <w:t xml:space="preserve">3 </w:t>
      </w:r>
      <w:r w:rsidR="00571C34">
        <w:rPr>
          <w:rFonts w:hint="eastAsia"/>
          <w:b/>
          <w:sz w:val="28"/>
          <w:szCs w:val="24"/>
          <w:lang w:eastAsia="zh-CN"/>
        </w:rPr>
        <w:t>Conclusion</w:t>
      </w:r>
    </w:p>
    <w:p w14:paraId="293804F6" w14:textId="6AB36918" w:rsidR="00571C34" w:rsidRDefault="00571C34" w:rsidP="00007145">
      <w:pPr>
        <w:rPr>
          <w:lang w:val="en-US" w:eastAsia="zh-CN"/>
        </w:rPr>
      </w:pPr>
      <w:bookmarkStart w:id="65" w:name="OLE_LINK426"/>
      <w:r w:rsidRPr="000A5D92">
        <w:rPr>
          <w:lang w:eastAsia="zh-CN"/>
        </w:rPr>
        <w:t>I</w:t>
      </w:r>
      <w:r w:rsidRPr="000A5D92">
        <w:rPr>
          <w:rFonts w:hint="eastAsia"/>
          <w:lang w:eastAsia="zh-CN"/>
        </w:rPr>
        <w:t xml:space="preserve">n this </w:t>
      </w:r>
      <w:r w:rsidRPr="000A5D92">
        <w:rPr>
          <w:lang w:eastAsia="zh-CN"/>
        </w:rPr>
        <w:t xml:space="preserve">paper, </w:t>
      </w:r>
      <w:r w:rsidR="00331C12" w:rsidRPr="00331C12">
        <w:rPr>
          <w:lang w:val="en-US" w:eastAsia="zh-CN"/>
        </w:rPr>
        <w:t xml:space="preserve">our views </w:t>
      </w:r>
      <w:r w:rsidR="00DF055A">
        <w:rPr>
          <w:lang w:val="en-US" w:eastAsia="zh-CN"/>
        </w:rPr>
        <w:t>on</w:t>
      </w:r>
      <w:r w:rsidR="00331C12" w:rsidRPr="00331C12">
        <w:rPr>
          <w:lang w:val="en-US" w:eastAsia="zh-CN"/>
        </w:rPr>
        <w:t xml:space="preserve"> HPUE TX RF requirements for </w:t>
      </w:r>
      <w:r w:rsidR="00C9614C">
        <w:rPr>
          <w:lang w:val="en-US" w:eastAsia="zh-CN"/>
        </w:rPr>
        <w:t>IoT</w:t>
      </w:r>
      <w:r w:rsidR="00E757FC">
        <w:rPr>
          <w:lang w:val="en-US" w:eastAsia="zh-CN"/>
        </w:rPr>
        <w:t>-</w:t>
      </w:r>
      <w:r w:rsidR="00331C12" w:rsidRPr="00331C12">
        <w:rPr>
          <w:lang w:val="en-US" w:eastAsia="zh-CN"/>
        </w:rPr>
        <w:t>NTN</w:t>
      </w:r>
      <w:r w:rsidR="00331C12">
        <w:rPr>
          <w:lang w:val="en-US" w:eastAsia="zh-CN"/>
        </w:rPr>
        <w:t xml:space="preserve"> UE</w:t>
      </w:r>
      <w:r w:rsidR="00331C12" w:rsidRPr="00331C12">
        <w:rPr>
          <w:lang w:val="en-US" w:eastAsia="zh-CN"/>
        </w:rPr>
        <w:t xml:space="preserve"> are provided</w:t>
      </w:r>
      <w:r w:rsidR="00AF2EDF">
        <w:rPr>
          <w:lang w:val="en-US" w:eastAsia="zh-CN"/>
        </w:rPr>
        <w:t xml:space="preserve"> as follows</w:t>
      </w:r>
      <w:r w:rsidRPr="000A5D92">
        <w:rPr>
          <w:rFonts w:hint="eastAsia"/>
          <w:lang w:val="en-US" w:eastAsia="zh-CN"/>
        </w:rPr>
        <w:t>:</w:t>
      </w:r>
    </w:p>
    <w:bookmarkEnd w:id="65"/>
    <w:p w14:paraId="7236DDFC" w14:textId="77777777" w:rsidR="00DF055A" w:rsidRDefault="00DF055A" w:rsidP="00DF055A">
      <w:pPr>
        <w:rPr>
          <w:b/>
          <w:bCs/>
          <w:i/>
          <w:iCs/>
        </w:rPr>
      </w:pPr>
      <w:r>
        <w:rPr>
          <w:b/>
          <w:bCs/>
          <w:i/>
          <w:iCs/>
        </w:rPr>
        <w:t xml:space="preserve">Observation 1: Based on evaluation results below, the PC1 1Tx handheld UE for supporting NTN NB-IoT seems feasible.  </w:t>
      </w:r>
    </w:p>
    <w:tbl>
      <w:tblPr>
        <w:tblStyle w:val="afb"/>
        <w:tblW w:w="0" w:type="auto"/>
        <w:tblLook w:val="04A0" w:firstRow="1" w:lastRow="0" w:firstColumn="1" w:lastColumn="0" w:noHBand="0" w:noVBand="1"/>
      </w:tblPr>
      <w:tblGrid>
        <w:gridCol w:w="9629"/>
      </w:tblGrid>
      <w:tr w:rsidR="00DF055A" w14:paraId="21FFD94E" w14:textId="77777777" w:rsidTr="00DF055A">
        <w:tc>
          <w:tcPr>
            <w:tcW w:w="9629" w:type="dxa"/>
            <w:tcBorders>
              <w:top w:val="single" w:sz="4" w:space="0" w:color="auto"/>
              <w:left w:val="single" w:sz="4" w:space="0" w:color="auto"/>
              <w:bottom w:val="single" w:sz="4" w:space="0" w:color="auto"/>
              <w:right w:val="single" w:sz="4" w:space="0" w:color="auto"/>
            </w:tcBorders>
            <w:hideMark/>
          </w:tcPr>
          <w:p w14:paraId="3DEF09C1" w14:textId="77777777" w:rsidR="00DF055A" w:rsidRDefault="00DF055A">
            <w:pPr>
              <w:rPr>
                <w:szCs w:val="24"/>
                <w:lang w:val="en-US" w:eastAsia="zh-TW"/>
              </w:rPr>
            </w:pPr>
            <w:r>
              <w:rPr>
                <w:szCs w:val="24"/>
              </w:rPr>
              <w:t xml:space="preserve">Pout=31dBm, 2G Mid-Band PA is used. </w:t>
            </w:r>
          </w:p>
          <w:tbl>
            <w:tblPr>
              <w:tblW w:w="8921" w:type="dxa"/>
              <w:tblCellMar>
                <w:left w:w="0" w:type="dxa"/>
                <w:right w:w="0" w:type="dxa"/>
              </w:tblCellMar>
              <w:tblLook w:val="04A0" w:firstRow="1" w:lastRow="0" w:firstColumn="1" w:lastColumn="0" w:noHBand="0" w:noVBand="1"/>
            </w:tblPr>
            <w:tblGrid>
              <w:gridCol w:w="2194"/>
              <w:gridCol w:w="845"/>
              <w:gridCol w:w="1176"/>
              <w:gridCol w:w="1176"/>
              <w:gridCol w:w="1177"/>
              <w:gridCol w:w="1176"/>
              <w:gridCol w:w="1177"/>
            </w:tblGrid>
            <w:tr w:rsidR="00DF055A" w14:paraId="4610658E" w14:textId="77777777">
              <w:trPr>
                <w:trHeight w:val="373"/>
              </w:trPr>
              <w:tc>
                <w:tcPr>
                  <w:tcW w:w="2194"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vAlign w:val="center"/>
                  <w:hideMark/>
                </w:tcPr>
                <w:p w14:paraId="1655F8AC" w14:textId="77777777" w:rsidR="00DF055A" w:rsidRDefault="00DF055A">
                  <w:pPr>
                    <w:rPr>
                      <w:szCs w:val="24"/>
                      <w:lang w:val="en-US" w:eastAsia="zh-TW"/>
                    </w:rPr>
                  </w:pPr>
                </w:p>
              </w:tc>
              <w:tc>
                <w:tcPr>
                  <w:tcW w:w="845" w:type="dxa"/>
                  <w:tcBorders>
                    <w:top w:val="single" w:sz="8" w:space="0" w:color="FFFFFF"/>
                    <w:left w:val="nil"/>
                    <w:bottom w:val="single" w:sz="24" w:space="0" w:color="FFFFFF"/>
                    <w:right w:val="single" w:sz="8" w:space="0" w:color="FFFFFF"/>
                  </w:tcBorders>
                  <w:shd w:val="clear" w:color="auto" w:fill="69BE28"/>
                  <w:tcMar>
                    <w:top w:w="72" w:type="dxa"/>
                    <w:left w:w="144" w:type="dxa"/>
                    <w:bottom w:w="72" w:type="dxa"/>
                    <w:right w:w="144" w:type="dxa"/>
                  </w:tcMar>
                  <w:vAlign w:val="center"/>
                  <w:hideMark/>
                </w:tcPr>
                <w:p w14:paraId="7B31A3DD" w14:textId="77777777" w:rsidR="00DF055A" w:rsidRDefault="00DF055A">
                  <w:pPr>
                    <w:spacing w:after="0"/>
                    <w:rPr>
                      <w:lang w:val="en-US" w:eastAsia="zh-TW"/>
                    </w:rPr>
                  </w:pPr>
                </w:p>
              </w:tc>
              <w:tc>
                <w:tcPr>
                  <w:tcW w:w="1176" w:type="dxa"/>
                  <w:tcBorders>
                    <w:top w:val="single" w:sz="8" w:space="0" w:color="FFFFFF"/>
                    <w:left w:val="nil"/>
                    <w:bottom w:val="single" w:sz="24" w:space="0" w:color="FFFFFF"/>
                    <w:right w:val="single" w:sz="8" w:space="0" w:color="FFFFFF"/>
                  </w:tcBorders>
                  <w:shd w:val="clear" w:color="auto" w:fill="69BE28"/>
                  <w:tcMar>
                    <w:top w:w="72" w:type="dxa"/>
                    <w:left w:w="144" w:type="dxa"/>
                    <w:bottom w:w="72" w:type="dxa"/>
                    <w:right w:w="144" w:type="dxa"/>
                  </w:tcMar>
                  <w:vAlign w:val="center"/>
                  <w:hideMark/>
                </w:tcPr>
                <w:p w14:paraId="3A685D21" w14:textId="77777777" w:rsidR="00DF055A" w:rsidRDefault="00DF055A">
                  <w:pPr>
                    <w:spacing w:after="0"/>
                    <w:jc w:val="center"/>
                    <w:rPr>
                      <w:rFonts w:eastAsia="DengXian"/>
                      <w:kern w:val="2"/>
                      <w:sz w:val="16"/>
                      <w:szCs w:val="16"/>
                    </w:rPr>
                  </w:pPr>
                  <w:r>
                    <w:rPr>
                      <w:b/>
                      <w:bCs/>
                      <w:color w:val="FFFFFF"/>
                      <w:sz w:val="16"/>
                      <w:szCs w:val="16"/>
                    </w:rPr>
                    <w:t>1610.7MHz</w:t>
                  </w:r>
                </w:p>
              </w:tc>
              <w:tc>
                <w:tcPr>
                  <w:tcW w:w="1176" w:type="dxa"/>
                  <w:tcBorders>
                    <w:top w:val="single" w:sz="8" w:space="0" w:color="FFFFFF"/>
                    <w:left w:val="nil"/>
                    <w:bottom w:val="single" w:sz="24" w:space="0" w:color="FFFFFF"/>
                    <w:right w:val="single" w:sz="8" w:space="0" w:color="FFFFFF"/>
                  </w:tcBorders>
                  <w:shd w:val="clear" w:color="auto" w:fill="69BE28"/>
                  <w:tcMar>
                    <w:top w:w="72" w:type="dxa"/>
                    <w:left w:w="144" w:type="dxa"/>
                    <w:bottom w:w="72" w:type="dxa"/>
                    <w:right w:w="144" w:type="dxa"/>
                  </w:tcMar>
                  <w:vAlign w:val="center"/>
                  <w:hideMark/>
                </w:tcPr>
                <w:p w14:paraId="50C9A0F7" w14:textId="77777777" w:rsidR="00DF055A" w:rsidRDefault="00DF055A">
                  <w:pPr>
                    <w:spacing w:after="0"/>
                    <w:jc w:val="center"/>
                    <w:rPr>
                      <w:rFonts w:eastAsiaTheme="minorEastAsia"/>
                      <w:sz w:val="16"/>
                      <w:szCs w:val="16"/>
                    </w:rPr>
                  </w:pPr>
                  <w:r>
                    <w:rPr>
                      <w:b/>
                      <w:bCs/>
                      <w:color w:val="FFFFFF"/>
                      <w:sz w:val="16"/>
                      <w:szCs w:val="16"/>
                    </w:rPr>
                    <w:t>1660MHz</w:t>
                  </w:r>
                </w:p>
              </w:tc>
              <w:tc>
                <w:tcPr>
                  <w:tcW w:w="1177" w:type="dxa"/>
                  <w:tcBorders>
                    <w:top w:val="single" w:sz="8" w:space="0" w:color="FFFFFF"/>
                    <w:left w:val="nil"/>
                    <w:bottom w:val="single" w:sz="24" w:space="0" w:color="FFFFFF"/>
                    <w:right w:val="single" w:sz="8" w:space="0" w:color="FFFFFF"/>
                  </w:tcBorders>
                  <w:shd w:val="clear" w:color="auto" w:fill="69BE28"/>
                  <w:tcMar>
                    <w:top w:w="72" w:type="dxa"/>
                    <w:left w:w="144" w:type="dxa"/>
                    <w:bottom w:w="72" w:type="dxa"/>
                    <w:right w:w="144" w:type="dxa"/>
                  </w:tcMar>
                  <w:vAlign w:val="center"/>
                  <w:hideMark/>
                </w:tcPr>
                <w:p w14:paraId="623105BC" w14:textId="77777777" w:rsidR="00DF055A" w:rsidRDefault="00DF055A">
                  <w:pPr>
                    <w:spacing w:after="0"/>
                    <w:jc w:val="center"/>
                    <w:rPr>
                      <w:sz w:val="16"/>
                      <w:szCs w:val="16"/>
                    </w:rPr>
                  </w:pPr>
                  <w:r>
                    <w:rPr>
                      <w:b/>
                      <w:bCs/>
                      <w:color w:val="FFFFFF"/>
                      <w:sz w:val="16"/>
                      <w:szCs w:val="16"/>
                    </w:rPr>
                    <w:t>1674.3MHz</w:t>
                  </w:r>
                </w:p>
              </w:tc>
              <w:tc>
                <w:tcPr>
                  <w:tcW w:w="1176" w:type="dxa"/>
                  <w:tcBorders>
                    <w:top w:val="single" w:sz="8" w:space="0" w:color="FFFFFF"/>
                    <w:left w:val="nil"/>
                    <w:bottom w:val="single" w:sz="24" w:space="0" w:color="FFFFFF"/>
                    <w:right w:val="single" w:sz="8" w:space="0" w:color="FFFFFF"/>
                  </w:tcBorders>
                  <w:shd w:val="clear" w:color="auto" w:fill="69BE28"/>
                  <w:tcMar>
                    <w:top w:w="72" w:type="dxa"/>
                    <w:left w:w="144" w:type="dxa"/>
                    <w:bottom w:w="72" w:type="dxa"/>
                    <w:right w:w="144" w:type="dxa"/>
                  </w:tcMar>
                  <w:vAlign w:val="center"/>
                  <w:hideMark/>
                </w:tcPr>
                <w:p w14:paraId="0DB5ED9E" w14:textId="77777777" w:rsidR="00DF055A" w:rsidRDefault="00DF055A">
                  <w:pPr>
                    <w:spacing w:after="0"/>
                    <w:jc w:val="center"/>
                    <w:rPr>
                      <w:sz w:val="16"/>
                      <w:szCs w:val="16"/>
                    </w:rPr>
                  </w:pPr>
                  <w:r>
                    <w:rPr>
                      <w:b/>
                      <w:bCs/>
                      <w:color w:val="FFFFFF"/>
                      <w:sz w:val="16"/>
                      <w:szCs w:val="16"/>
                    </w:rPr>
                    <w:t>1980.7MHz</w:t>
                  </w:r>
                </w:p>
              </w:tc>
              <w:tc>
                <w:tcPr>
                  <w:tcW w:w="1177" w:type="dxa"/>
                  <w:tcBorders>
                    <w:top w:val="single" w:sz="8" w:space="0" w:color="FFFFFF"/>
                    <w:left w:val="nil"/>
                    <w:bottom w:val="single" w:sz="24" w:space="0" w:color="FFFFFF"/>
                    <w:right w:val="single" w:sz="8" w:space="0" w:color="FFFFFF"/>
                  </w:tcBorders>
                  <w:shd w:val="clear" w:color="auto" w:fill="69BE28"/>
                  <w:tcMar>
                    <w:top w:w="72" w:type="dxa"/>
                    <w:left w:w="144" w:type="dxa"/>
                    <w:bottom w:w="72" w:type="dxa"/>
                    <w:right w:w="144" w:type="dxa"/>
                  </w:tcMar>
                  <w:vAlign w:val="center"/>
                  <w:hideMark/>
                </w:tcPr>
                <w:p w14:paraId="17698497" w14:textId="77777777" w:rsidR="00DF055A" w:rsidRDefault="00DF055A">
                  <w:pPr>
                    <w:spacing w:after="0"/>
                    <w:jc w:val="center"/>
                    <w:rPr>
                      <w:sz w:val="16"/>
                      <w:szCs w:val="16"/>
                    </w:rPr>
                  </w:pPr>
                  <w:r>
                    <w:rPr>
                      <w:b/>
                      <w:bCs/>
                      <w:color w:val="FFFFFF"/>
                      <w:sz w:val="16"/>
                      <w:szCs w:val="16"/>
                    </w:rPr>
                    <w:t>2019.3MHz</w:t>
                  </w:r>
                </w:p>
              </w:tc>
            </w:tr>
            <w:tr w:rsidR="00DF055A" w14:paraId="3BBFAE1E" w14:textId="77777777">
              <w:trPr>
                <w:trHeight w:val="373"/>
              </w:trPr>
              <w:tc>
                <w:tcPr>
                  <w:tcW w:w="2194" w:type="dxa"/>
                  <w:tcBorders>
                    <w:top w:val="nil"/>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7E14C41C" w14:textId="77777777" w:rsidR="00DF055A" w:rsidRDefault="00DF055A">
                  <w:pPr>
                    <w:spacing w:after="0"/>
                    <w:jc w:val="center"/>
                    <w:rPr>
                      <w:color w:val="000000"/>
                      <w:sz w:val="16"/>
                      <w:szCs w:val="16"/>
                    </w:rPr>
                  </w:pPr>
                  <w:r>
                    <w:rPr>
                      <w:color w:val="000000"/>
                      <w:sz w:val="16"/>
                      <w:szCs w:val="16"/>
                    </w:rPr>
                    <w:t>BPSK_3.75KHz</w:t>
                  </w:r>
                </w:p>
                <w:p w14:paraId="7DB469F8" w14:textId="77777777" w:rsidR="00DF055A" w:rsidRDefault="00DF055A">
                  <w:pPr>
                    <w:spacing w:after="0"/>
                    <w:jc w:val="center"/>
                    <w:rPr>
                      <w:color w:val="000000"/>
                      <w:sz w:val="16"/>
                      <w:szCs w:val="16"/>
                    </w:rPr>
                  </w:pPr>
                  <w:r>
                    <w:rPr>
                      <w:color w:val="000000"/>
                      <w:sz w:val="16"/>
                      <w:szCs w:val="16"/>
                    </w:rPr>
                    <w:t>Tone allocation 0/47</w:t>
                  </w:r>
                </w:p>
              </w:tc>
              <w:tc>
                <w:tcPr>
                  <w:tcW w:w="845"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0D523C6B" w14:textId="77777777" w:rsidR="00DF055A" w:rsidRDefault="00DF055A">
                  <w:pPr>
                    <w:spacing w:after="0"/>
                    <w:jc w:val="center"/>
                    <w:rPr>
                      <w:sz w:val="16"/>
                      <w:szCs w:val="16"/>
                    </w:rPr>
                  </w:pPr>
                  <w:r>
                    <w:rPr>
                      <w:color w:val="000000"/>
                      <w:sz w:val="16"/>
                      <w:szCs w:val="16"/>
                    </w:rPr>
                    <w:t>ACLR1</w:t>
                  </w:r>
                </w:p>
              </w:tc>
              <w:tc>
                <w:tcPr>
                  <w:tcW w:w="1176"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26E488F3" w14:textId="77777777" w:rsidR="00DF055A" w:rsidRDefault="00DF055A">
                  <w:pPr>
                    <w:spacing w:after="0"/>
                    <w:jc w:val="center"/>
                    <w:rPr>
                      <w:sz w:val="16"/>
                      <w:szCs w:val="16"/>
                    </w:rPr>
                  </w:pPr>
                  <w:r>
                    <w:rPr>
                      <w:color w:val="000000"/>
                      <w:sz w:val="16"/>
                      <w:szCs w:val="16"/>
                    </w:rPr>
                    <w:t>-38</w:t>
                  </w:r>
                </w:p>
              </w:tc>
              <w:tc>
                <w:tcPr>
                  <w:tcW w:w="1176"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28668EF9" w14:textId="77777777" w:rsidR="00DF055A" w:rsidRDefault="00DF055A">
                  <w:pPr>
                    <w:spacing w:after="0"/>
                    <w:jc w:val="center"/>
                    <w:rPr>
                      <w:sz w:val="16"/>
                      <w:szCs w:val="16"/>
                    </w:rPr>
                  </w:pPr>
                  <w:r>
                    <w:rPr>
                      <w:color w:val="000000"/>
                      <w:sz w:val="16"/>
                      <w:szCs w:val="16"/>
                    </w:rPr>
                    <w:t>-37.67</w:t>
                  </w:r>
                </w:p>
              </w:tc>
              <w:tc>
                <w:tcPr>
                  <w:tcW w:w="1177"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01879EE2" w14:textId="77777777" w:rsidR="00DF055A" w:rsidRDefault="00DF055A">
                  <w:pPr>
                    <w:spacing w:after="0"/>
                    <w:jc w:val="center"/>
                    <w:rPr>
                      <w:sz w:val="16"/>
                      <w:szCs w:val="16"/>
                    </w:rPr>
                  </w:pPr>
                  <w:r>
                    <w:rPr>
                      <w:color w:val="000000"/>
                      <w:sz w:val="16"/>
                      <w:szCs w:val="16"/>
                    </w:rPr>
                    <w:t>-37.03</w:t>
                  </w:r>
                </w:p>
              </w:tc>
              <w:tc>
                <w:tcPr>
                  <w:tcW w:w="1176"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4AE6EEF6" w14:textId="77777777" w:rsidR="00DF055A" w:rsidRDefault="00DF055A">
                  <w:pPr>
                    <w:spacing w:after="0"/>
                    <w:jc w:val="center"/>
                    <w:rPr>
                      <w:sz w:val="16"/>
                      <w:szCs w:val="16"/>
                    </w:rPr>
                  </w:pPr>
                  <w:r>
                    <w:rPr>
                      <w:color w:val="000000"/>
                      <w:sz w:val="16"/>
                      <w:szCs w:val="16"/>
                    </w:rPr>
                    <w:t>-39.43</w:t>
                  </w:r>
                </w:p>
              </w:tc>
              <w:tc>
                <w:tcPr>
                  <w:tcW w:w="1177"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186A2950" w14:textId="77777777" w:rsidR="00DF055A" w:rsidRDefault="00DF055A">
                  <w:pPr>
                    <w:spacing w:after="0"/>
                    <w:jc w:val="center"/>
                    <w:rPr>
                      <w:sz w:val="16"/>
                      <w:szCs w:val="16"/>
                    </w:rPr>
                  </w:pPr>
                  <w:r>
                    <w:rPr>
                      <w:color w:val="000000"/>
                      <w:sz w:val="16"/>
                      <w:szCs w:val="16"/>
                    </w:rPr>
                    <w:t>-40.82</w:t>
                  </w:r>
                </w:p>
              </w:tc>
            </w:tr>
            <w:tr w:rsidR="00DF055A" w14:paraId="5B804511" w14:textId="77777777">
              <w:trPr>
                <w:trHeight w:val="373"/>
              </w:trPr>
              <w:tc>
                <w:tcPr>
                  <w:tcW w:w="2194" w:type="dxa"/>
                  <w:tcBorders>
                    <w:top w:val="nil"/>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43877663" w14:textId="77777777" w:rsidR="00DF055A" w:rsidRDefault="00DF055A">
                  <w:pPr>
                    <w:spacing w:after="0"/>
                    <w:jc w:val="center"/>
                    <w:rPr>
                      <w:color w:val="000000"/>
                      <w:sz w:val="16"/>
                      <w:szCs w:val="16"/>
                    </w:rPr>
                  </w:pPr>
                  <w:r>
                    <w:rPr>
                      <w:color w:val="000000"/>
                      <w:sz w:val="16"/>
                      <w:szCs w:val="16"/>
                    </w:rPr>
                    <w:t>BPSK_15KHz</w:t>
                  </w:r>
                </w:p>
                <w:p w14:paraId="3ED5845D" w14:textId="77777777" w:rsidR="00DF055A" w:rsidRDefault="00DF055A">
                  <w:pPr>
                    <w:spacing w:after="0"/>
                    <w:jc w:val="center"/>
                    <w:rPr>
                      <w:color w:val="000000"/>
                      <w:sz w:val="16"/>
                      <w:szCs w:val="16"/>
                    </w:rPr>
                  </w:pPr>
                  <w:r>
                    <w:rPr>
                      <w:color w:val="000000"/>
                      <w:sz w:val="16"/>
                      <w:szCs w:val="16"/>
                    </w:rPr>
                    <w:t>Tone allocation 0/11</w:t>
                  </w:r>
                </w:p>
              </w:tc>
              <w:tc>
                <w:tcPr>
                  <w:tcW w:w="845"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2043B9CE" w14:textId="77777777" w:rsidR="00DF055A" w:rsidRDefault="00DF055A">
                  <w:pPr>
                    <w:spacing w:after="0"/>
                    <w:jc w:val="center"/>
                    <w:rPr>
                      <w:sz w:val="16"/>
                      <w:szCs w:val="16"/>
                    </w:rPr>
                  </w:pPr>
                  <w:r>
                    <w:rPr>
                      <w:color w:val="000000"/>
                      <w:sz w:val="16"/>
                      <w:szCs w:val="16"/>
                    </w:rPr>
                    <w:t>ACLR1</w:t>
                  </w:r>
                </w:p>
              </w:tc>
              <w:tc>
                <w:tcPr>
                  <w:tcW w:w="1176"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613BDB64" w14:textId="77777777" w:rsidR="00DF055A" w:rsidRDefault="00DF055A">
                  <w:pPr>
                    <w:spacing w:after="0"/>
                    <w:jc w:val="center"/>
                    <w:rPr>
                      <w:sz w:val="16"/>
                      <w:szCs w:val="16"/>
                    </w:rPr>
                  </w:pPr>
                  <w:r>
                    <w:rPr>
                      <w:color w:val="000000"/>
                      <w:sz w:val="16"/>
                      <w:szCs w:val="16"/>
                    </w:rPr>
                    <w:t>-32.45</w:t>
                  </w:r>
                </w:p>
              </w:tc>
              <w:tc>
                <w:tcPr>
                  <w:tcW w:w="1176"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505C7713" w14:textId="77777777" w:rsidR="00DF055A" w:rsidRDefault="00DF055A">
                  <w:pPr>
                    <w:spacing w:after="0"/>
                    <w:jc w:val="center"/>
                    <w:rPr>
                      <w:sz w:val="16"/>
                      <w:szCs w:val="16"/>
                    </w:rPr>
                  </w:pPr>
                  <w:r>
                    <w:rPr>
                      <w:color w:val="000000"/>
                      <w:sz w:val="16"/>
                      <w:szCs w:val="16"/>
                    </w:rPr>
                    <w:t>-32.18</w:t>
                  </w:r>
                </w:p>
              </w:tc>
              <w:tc>
                <w:tcPr>
                  <w:tcW w:w="1177"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0650F563" w14:textId="77777777" w:rsidR="00DF055A" w:rsidRDefault="00DF055A">
                  <w:pPr>
                    <w:spacing w:after="0"/>
                    <w:jc w:val="center"/>
                    <w:rPr>
                      <w:sz w:val="16"/>
                      <w:szCs w:val="16"/>
                    </w:rPr>
                  </w:pPr>
                  <w:r>
                    <w:rPr>
                      <w:color w:val="000000"/>
                      <w:sz w:val="16"/>
                      <w:szCs w:val="16"/>
                    </w:rPr>
                    <w:t>-32.47</w:t>
                  </w:r>
                </w:p>
              </w:tc>
              <w:tc>
                <w:tcPr>
                  <w:tcW w:w="1176"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6AE29680" w14:textId="77777777" w:rsidR="00DF055A" w:rsidRDefault="00DF055A">
                  <w:pPr>
                    <w:spacing w:after="0"/>
                    <w:jc w:val="center"/>
                    <w:rPr>
                      <w:sz w:val="16"/>
                      <w:szCs w:val="16"/>
                    </w:rPr>
                  </w:pPr>
                  <w:r>
                    <w:rPr>
                      <w:color w:val="000000"/>
                      <w:sz w:val="16"/>
                      <w:szCs w:val="16"/>
                    </w:rPr>
                    <w:t>-34</w:t>
                  </w:r>
                </w:p>
              </w:tc>
              <w:tc>
                <w:tcPr>
                  <w:tcW w:w="1177"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11B4ADE8" w14:textId="77777777" w:rsidR="00DF055A" w:rsidRDefault="00DF055A">
                  <w:pPr>
                    <w:spacing w:after="0"/>
                    <w:jc w:val="center"/>
                    <w:rPr>
                      <w:sz w:val="16"/>
                      <w:szCs w:val="16"/>
                    </w:rPr>
                  </w:pPr>
                  <w:r>
                    <w:rPr>
                      <w:color w:val="000000"/>
                      <w:sz w:val="16"/>
                      <w:szCs w:val="16"/>
                    </w:rPr>
                    <w:t>-35.38</w:t>
                  </w:r>
                </w:p>
              </w:tc>
            </w:tr>
            <w:tr w:rsidR="00DF055A" w14:paraId="6D9E593C" w14:textId="77777777">
              <w:trPr>
                <w:trHeight w:val="373"/>
              </w:trPr>
              <w:tc>
                <w:tcPr>
                  <w:tcW w:w="2194" w:type="dxa"/>
                  <w:tcBorders>
                    <w:top w:val="nil"/>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62E68852" w14:textId="77777777" w:rsidR="00DF055A" w:rsidRDefault="00DF055A">
                  <w:pPr>
                    <w:spacing w:after="0"/>
                    <w:jc w:val="center"/>
                    <w:rPr>
                      <w:color w:val="000000"/>
                      <w:sz w:val="16"/>
                      <w:szCs w:val="16"/>
                    </w:rPr>
                  </w:pPr>
                  <w:r>
                    <w:rPr>
                      <w:color w:val="000000"/>
                      <w:sz w:val="16"/>
                      <w:szCs w:val="16"/>
                    </w:rPr>
                    <w:t>QPSK_3.75KHz</w:t>
                  </w:r>
                </w:p>
                <w:p w14:paraId="4108A840" w14:textId="77777777" w:rsidR="00DF055A" w:rsidRDefault="00DF055A">
                  <w:pPr>
                    <w:spacing w:after="0"/>
                    <w:jc w:val="center"/>
                    <w:rPr>
                      <w:color w:val="000000"/>
                      <w:sz w:val="16"/>
                      <w:szCs w:val="16"/>
                    </w:rPr>
                  </w:pPr>
                  <w:r>
                    <w:rPr>
                      <w:color w:val="000000"/>
                      <w:sz w:val="16"/>
                      <w:szCs w:val="16"/>
                    </w:rPr>
                    <w:t>Tone allocation 0/47</w:t>
                  </w:r>
                </w:p>
              </w:tc>
              <w:tc>
                <w:tcPr>
                  <w:tcW w:w="845"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042B7FC3" w14:textId="77777777" w:rsidR="00DF055A" w:rsidRDefault="00DF055A">
                  <w:pPr>
                    <w:spacing w:after="0"/>
                    <w:jc w:val="center"/>
                    <w:rPr>
                      <w:sz w:val="16"/>
                      <w:szCs w:val="16"/>
                    </w:rPr>
                  </w:pPr>
                  <w:r>
                    <w:rPr>
                      <w:color w:val="000000"/>
                      <w:sz w:val="16"/>
                      <w:szCs w:val="16"/>
                    </w:rPr>
                    <w:t>ACLR1</w:t>
                  </w:r>
                </w:p>
              </w:tc>
              <w:tc>
                <w:tcPr>
                  <w:tcW w:w="1176"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13D10D85" w14:textId="77777777" w:rsidR="00DF055A" w:rsidRDefault="00DF055A">
                  <w:pPr>
                    <w:spacing w:after="0"/>
                    <w:jc w:val="center"/>
                    <w:rPr>
                      <w:sz w:val="16"/>
                      <w:szCs w:val="16"/>
                    </w:rPr>
                  </w:pPr>
                  <w:r>
                    <w:rPr>
                      <w:color w:val="000000"/>
                      <w:sz w:val="16"/>
                      <w:szCs w:val="16"/>
                    </w:rPr>
                    <w:t>-41.78</w:t>
                  </w:r>
                </w:p>
              </w:tc>
              <w:tc>
                <w:tcPr>
                  <w:tcW w:w="1176"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56006B33" w14:textId="77777777" w:rsidR="00DF055A" w:rsidRDefault="00DF055A">
                  <w:pPr>
                    <w:spacing w:after="0"/>
                    <w:jc w:val="center"/>
                    <w:rPr>
                      <w:sz w:val="16"/>
                      <w:szCs w:val="16"/>
                    </w:rPr>
                  </w:pPr>
                  <w:r>
                    <w:rPr>
                      <w:color w:val="000000"/>
                      <w:sz w:val="16"/>
                      <w:szCs w:val="16"/>
                    </w:rPr>
                    <w:t>-41.52</w:t>
                  </w:r>
                </w:p>
              </w:tc>
              <w:tc>
                <w:tcPr>
                  <w:tcW w:w="1177"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691D7318" w14:textId="77777777" w:rsidR="00DF055A" w:rsidRDefault="00DF055A">
                  <w:pPr>
                    <w:spacing w:after="0"/>
                    <w:jc w:val="center"/>
                    <w:rPr>
                      <w:sz w:val="16"/>
                      <w:szCs w:val="16"/>
                    </w:rPr>
                  </w:pPr>
                  <w:r>
                    <w:rPr>
                      <w:color w:val="000000"/>
                      <w:sz w:val="16"/>
                      <w:szCs w:val="16"/>
                    </w:rPr>
                    <w:t>-41.78</w:t>
                  </w:r>
                </w:p>
              </w:tc>
              <w:tc>
                <w:tcPr>
                  <w:tcW w:w="1176"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29D54B51" w14:textId="77777777" w:rsidR="00DF055A" w:rsidRDefault="00DF055A">
                  <w:pPr>
                    <w:spacing w:after="0"/>
                    <w:jc w:val="center"/>
                    <w:rPr>
                      <w:sz w:val="16"/>
                      <w:szCs w:val="16"/>
                    </w:rPr>
                  </w:pPr>
                  <w:r>
                    <w:rPr>
                      <w:color w:val="000000"/>
                      <w:sz w:val="16"/>
                      <w:szCs w:val="16"/>
                    </w:rPr>
                    <w:t>-43.49</w:t>
                  </w:r>
                </w:p>
              </w:tc>
              <w:tc>
                <w:tcPr>
                  <w:tcW w:w="1177"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76B735F8" w14:textId="77777777" w:rsidR="00DF055A" w:rsidRDefault="00DF055A">
                  <w:pPr>
                    <w:spacing w:after="0"/>
                    <w:jc w:val="center"/>
                    <w:rPr>
                      <w:sz w:val="16"/>
                      <w:szCs w:val="16"/>
                    </w:rPr>
                  </w:pPr>
                  <w:r>
                    <w:rPr>
                      <w:color w:val="000000"/>
                      <w:sz w:val="16"/>
                      <w:szCs w:val="16"/>
                    </w:rPr>
                    <w:t>-44.71</w:t>
                  </w:r>
                </w:p>
              </w:tc>
            </w:tr>
            <w:tr w:rsidR="00DF055A" w14:paraId="07A641A0" w14:textId="77777777">
              <w:trPr>
                <w:trHeight w:val="242"/>
              </w:trPr>
              <w:tc>
                <w:tcPr>
                  <w:tcW w:w="2194" w:type="dxa"/>
                  <w:tcBorders>
                    <w:top w:val="nil"/>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6ED25399" w14:textId="77777777" w:rsidR="00DF055A" w:rsidRDefault="00DF055A">
                  <w:pPr>
                    <w:spacing w:after="0"/>
                    <w:jc w:val="center"/>
                    <w:rPr>
                      <w:color w:val="000000"/>
                      <w:sz w:val="16"/>
                      <w:szCs w:val="16"/>
                    </w:rPr>
                  </w:pPr>
                  <w:r>
                    <w:rPr>
                      <w:color w:val="000000"/>
                      <w:sz w:val="16"/>
                      <w:szCs w:val="16"/>
                    </w:rPr>
                    <w:t>QPSK_15KHz</w:t>
                  </w:r>
                </w:p>
                <w:p w14:paraId="15DDF7B7" w14:textId="77777777" w:rsidR="00DF055A" w:rsidRDefault="00DF055A">
                  <w:pPr>
                    <w:spacing w:after="0"/>
                    <w:jc w:val="center"/>
                    <w:rPr>
                      <w:color w:val="000000"/>
                      <w:sz w:val="16"/>
                      <w:szCs w:val="16"/>
                    </w:rPr>
                  </w:pPr>
                  <w:r>
                    <w:rPr>
                      <w:color w:val="000000"/>
                      <w:sz w:val="16"/>
                      <w:szCs w:val="16"/>
                    </w:rPr>
                    <w:t>Tone allocation 0/11</w:t>
                  </w:r>
                </w:p>
              </w:tc>
              <w:tc>
                <w:tcPr>
                  <w:tcW w:w="845"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7F74E6F1" w14:textId="77777777" w:rsidR="00DF055A" w:rsidRDefault="00DF055A">
                  <w:pPr>
                    <w:spacing w:after="0"/>
                    <w:jc w:val="center"/>
                    <w:rPr>
                      <w:sz w:val="16"/>
                      <w:szCs w:val="16"/>
                    </w:rPr>
                  </w:pPr>
                  <w:r>
                    <w:rPr>
                      <w:color w:val="000000"/>
                      <w:sz w:val="16"/>
                      <w:szCs w:val="16"/>
                    </w:rPr>
                    <w:t>ACLR1</w:t>
                  </w:r>
                </w:p>
              </w:tc>
              <w:tc>
                <w:tcPr>
                  <w:tcW w:w="1176"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42CCA5FC" w14:textId="77777777" w:rsidR="00DF055A" w:rsidRDefault="00DF055A">
                  <w:pPr>
                    <w:spacing w:after="0"/>
                    <w:jc w:val="center"/>
                    <w:rPr>
                      <w:sz w:val="16"/>
                      <w:szCs w:val="16"/>
                    </w:rPr>
                  </w:pPr>
                  <w:r>
                    <w:rPr>
                      <w:color w:val="000000"/>
                      <w:sz w:val="16"/>
                      <w:szCs w:val="16"/>
                    </w:rPr>
                    <w:t>-36.55</w:t>
                  </w:r>
                </w:p>
              </w:tc>
              <w:tc>
                <w:tcPr>
                  <w:tcW w:w="1176"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400886E5" w14:textId="77777777" w:rsidR="00DF055A" w:rsidRDefault="00DF055A">
                  <w:pPr>
                    <w:spacing w:after="0"/>
                    <w:jc w:val="center"/>
                    <w:rPr>
                      <w:sz w:val="16"/>
                      <w:szCs w:val="16"/>
                    </w:rPr>
                  </w:pPr>
                  <w:r>
                    <w:rPr>
                      <w:color w:val="000000"/>
                      <w:sz w:val="16"/>
                      <w:szCs w:val="16"/>
                    </w:rPr>
                    <w:t>-36.3</w:t>
                  </w:r>
                </w:p>
              </w:tc>
              <w:tc>
                <w:tcPr>
                  <w:tcW w:w="1177"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222BCA92" w14:textId="77777777" w:rsidR="00DF055A" w:rsidRDefault="00DF055A">
                  <w:pPr>
                    <w:spacing w:after="0"/>
                    <w:jc w:val="center"/>
                    <w:rPr>
                      <w:sz w:val="16"/>
                      <w:szCs w:val="16"/>
                    </w:rPr>
                  </w:pPr>
                  <w:r>
                    <w:rPr>
                      <w:color w:val="000000"/>
                      <w:sz w:val="16"/>
                      <w:szCs w:val="16"/>
                    </w:rPr>
                    <w:t>-36.56</w:t>
                  </w:r>
                </w:p>
              </w:tc>
              <w:tc>
                <w:tcPr>
                  <w:tcW w:w="1176"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0507128B" w14:textId="77777777" w:rsidR="00DF055A" w:rsidRDefault="00DF055A">
                  <w:pPr>
                    <w:spacing w:after="0"/>
                    <w:jc w:val="center"/>
                    <w:rPr>
                      <w:sz w:val="16"/>
                      <w:szCs w:val="16"/>
                    </w:rPr>
                  </w:pPr>
                  <w:r>
                    <w:rPr>
                      <w:color w:val="000000"/>
                      <w:sz w:val="16"/>
                      <w:szCs w:val="16"/>
                    </w:rPr>
                    <w:t>-38.2</w:t>
                  </w:r>
                </w:p>
              </w:tc>
              <w:tc>
                <w:tcPr>
                  <w:tcW w:w="1177"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7B5F0741" w14:textId="77777777" w:rsidR="00DF055A" w:rsidRDefault="00DF055A">
                  <w:pPr>
                    <w:spacing w:after="0"/>
                    <w:jc w:val="center"/>
                    <w:rPr>
                      <w:sz w:val="16"/>
                      <w:szCs w:val="16"/>
                    </w:rPr>
                  </w:pPr>
                  <w:r>
                    <w:rPr>
                      <w:color w:val="000000"/>
                      <w:sz w:val="16"/>
                      <w:szCs w:val="16"/>
                    </w:rPr>
                    <w:t>-39.46</w:t>
                  </w:r>
                </w:p>
              </w:tc>
            </w:tr>
            <w:tr w:rsidR="00DF055A" w14:paraId="52F727F0" w14:textId="77777777">
              <w:trPr>
                <w:trHeight w:val="164"/>
              </w:trPr>
              <w:tc>
                <w:tcPr>
                  <w:tcW w:w="2194" w:type="dxa"/>
                  <w:tcBorders>
                    <w:top w:val="nil"/>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10305817" w14:textId="77777777" w:rsidR="00DF055A" w:rsidRDefault="00DF055A">
                  <w:pPr>
                    <w:spacing w:after="0"/>
                    <w:jc w:val="center"/>
                    <w:rPr>
                      <w:color w:val="000000"/>
                      <w:sz w:val="16"/>
                      <w:szCs w:val="16"/>
                    </w:rPr>
                  </w:pPr>
                  <w:r>
                    <w:rPr>
                      <w:color w:val="000000"/>
                      <w:sz w:val="16"/>
                      <w:szCs w:val="16"/>
                    </w:rPr>
                    <w:t>BPSK_3.75KHz</w:t>
                  </w:r>
                </w:p>
              </w:tc>
              <w:tc>
                <w:tcPr>
                  <w:tcW w:w="845"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29B03057" w14:textId="77777777" w:rsidR="00DF055A" w:rsidRDefault="00DF055A">
                  <w:pPr>
                    <w:spacing w:after="0"/>
                    <w:jc w:val="center"/>
                    <w:rPr>
                      <w:sz w:val="16"/>
                      <w:szCs w:val="16"/>
                    </w:rPr>
                  </w:pPr>
                  <w:r>
                    <w:rPr>
                      <w:color w:val="000000"/>
                      <w:sz w:val="16"/>
                      <w:szCs w:val="16"/>
                    </w:rPr>
                    <w:t>EVM</w:t>
                  </w:r>
                </w:p>
              </w:tc>
              <w:tc>
                <w:tcPr>
                  <w:tcW w:w="1176"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673B461B" w14:textId="77777777" w:rsidR="00DF055A" w:rsidRDefault="00DF055A">
                  <w:pPr>
                    <w:spacing w:after="0"/>
                    <w:jc w:val="center"/>
                    <w:rPr>
                      <w:sz w:val="16"/>
                      <w:szCs w:val="16"/>
                    </w:rPr>
                  </w:pPr>
                  <w:r>
                    <w:rPr>
                      <w:color w:val="000000"/>
                      <w:sz w:val="16"/>
                      <w:szCs w:val="16"/>
                    </w:rPr>
                    <w:t>&lt; 0.4%</w:t>
                  </w:r>
                </w:p>
              </w:tc>
              <w:tc>
                <w:tcPr>
                  <w:tcW w:w="1176"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67FD651B" w14:textId="77777777" w:rsidR="00DF055A" w:rsidRDefault="00DF055A">
                  <w:pPr>
                    <w:spacing w:after="0"/>
                    <w:jc w:val="center"/>
                    <w:rPr>
                      <w:sz w:val="16"/>
                      <w:szCs w:val="16"/>
                    </w:rPr>
                  </w:pPr>
                  <w:r>
                    <w:rPr>
                      <w:color w:val="000000"/>
                      <w:sz w:val="16"/>
                      <w:szCs w:val="16"/>
                    </w:rPr>
                    <w:t>&lt; 0.4%</w:t>
                  </w:r>
                </w:p>
              </w:tc>
              <w:tc>
                <w:tcPr>
                  <w:tcW w:w="1177"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7F1C9AD7" w14:textId="77777777" w:rsidR="00DF055A" w:rsidRDefault="00DF055A">
                  <w:pPr>
                    <w:spacing w:after="0"/>
                    <w:jc w:val="center"/>
                    <w:rPr>
                      <w:sz w:val="16"/>
                      <w:szCs w:val="16"/>
                    </w:rPr>
                  </w:pPr>
                  <w:r>
                    <w:rPr>
                      <w:color w:val="000000"/>
                      <w:sz w:val="16"/>
                      <w:szCs w:val="16"/>
                    </w:rPr>
                    <w:t>&lt; 0.4%</w:t>
                  </w:r>
                </w:p>
              </w:tc>
              <w:tc>
                <w:tcPr>
                  <w:tcW w:w="1176"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076D28BD" w14:textId="77777777" w:rsidR="00DF055A" w:rsidRDefault="00DF055A">
                  <w:pPr>
                    <w:spacing w:after="0"/>
                    <w:jc w:val="center"/>
                    <w:rPr>
                      <w:sz w:val="16"/>
                      <w:szCs w:val="16"/>
                    </w:rPr>
                  </w:pPr>
                  <w:r>
                    <w:rPr>
                      <w:color w:val="000000"/>
                      <w:sz w:val="16"/>
                      <w:szCs w:val="16"/>
                    </w:rPr>
                    <w:t>&lt; 0.4%</w:t>
                  </w:r>
                </w:p>
              </w:tc>
              <w:tc>
                <w:tcPr>
                  <w:tcW w:w="1177"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01C08D3E" w14:textId="77777777" w:rsidR="00DF055A" w:rsidRDefault="00DF055A">
                  <w:pPr>
                    <w:spacing w:after="0"/>
                    <w:jc w:val="center"/>
                    <w:rPr>
                      <w:sz w:val="16"/>
                      <w:szCs w:val="16"/>
                    </w:rPr>
                  </w:pPr>
                  <w:r>
                    <w:rPr>
                      <w:color w:val="000000"/>
                      <w:sz w:val="16"/>
                      <w:szCs w:val="16"/>
                    </w:rPr>
                    <w:t>&lt; 0.4%</w:t>
                  </w:r>
                </w:p>
              </w:tc>
            </w:tr>
            <w:tr w:rsidR="00DF055A" w14:paraId="18E577C2" w14:textId="77777777">
              <w:trPr>
                <w:trHeight w:val="199"/>
              </w:trPr>
              <w:tc>
                <w:tcPr>
                  <w:tcW w:w="2194" w:type="dxa"/>
                  <w:tcBorders>
                    <w:top w:val="nil"/>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6EC406AB" w14:textId="77777777" w:rsidR="00DF055A" w:rsidRDefault="00DF055A">
                  <w:pPr>
                    <w:spacing w:after="0"/>
                    <w:jc w:val="center"/>
                    <w:rPr>
                      <w:color w:val="000000"/>
                      <w:sz w:val="16"/>
                      <w:szCs w:val="16"/>
                    </w:rPr>
                  </w:pPr>
                  <w:r>
                    <w:rPr>
                      <w:color w:val="000000"/>
                      <w:sz w:val="16"/>
                      <w:szCs w:val="16"/>
                    </w:rPr>
                    <w:t>BPSK_15KHz</w:t>
                  </w:r>
                </w:p>
              </w:tc>
              <w:tc>
                <w:tcPr>
                  <w:tcW w:w="845"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7140AEDA" w14:textId="77777777" w:rsidR="00DF055A" w:rsidRDefault="00DF055A">
                  <w:pPr>
                    <w:spacing w:after="0"/>
                    <w:jc w:val="center"/>
                    <w:rPr>
                      <w:sz w:val="16"/>
                      <w:szCs w:val="16"/>
                    </w:rPr>
                  </w:pPr>
                  <w:r>
                    <w:rPr>
                      <w:color w:val="000000"/>
                      <w:sz w:val="16"/>
                      <w:szCs w:val="16"/>
                    </w:rPr>
                    <w:t>EVM</w:t>
                  </w:r>
                </w:p>
              </w:tc>
              <w:tc>
                <w:tcPr>
                  <w:tcW w:w="1176"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5980CE37" w14:textId="77777777" w:rsidR="00DF055A" w:rsidRDefault="00DF055A">
                  <w:pPr>
                    <w:spacing w:after="0"/>
                    <w:jc w:val="center"/>
                    <w:rPr>
                      <w:sz w:val="16"/>
                      <w:szCs w:val="16"/>
                    </w:rPr>
                  </w:pPr>
                  <w:r>
                    <w:rPr>
                      <w:color w:val="000000"/>
                      <w:sz w:val="16"/>
                      <w:szCs w:val="16"/>
                    </w:rPr>
                    <w:t>&lt; 0.4%</w:t>
                  </w:r>
                </w:p>
              </w:tc>
              <w:tc>
                <w:tcPr>
                  <w:tcW w:w="1176"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3D73F8E9" w14:textId="77777777" w:rsidR="00DF055A" w:rsidRDefault="00DF055A">
                  <w:pPr>
                    <w:spacing w:after="0"/>
                    <w:jc w:val="center"/>
                    <w:rPr>
                      <w:sz w:val="16"/>
                      <w:szCs w:val="16"/>
                    </w:rPr>
                  </w:pPr>
                  <w:r>
                    <w:rPr>
                      <w:color w:val="000000"/>
                      <w:sz w:val="16"/>
                      <w:szCs w:val="16"/>
                    </w:rPr>
                    <w:t>&lt; 0.4%</w:t>
                  </w:r>
                </w:p>
              </w:tc>
              <w:tc>
                <w:tcPr>
                  <w:tcW w:w="1177"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2520CFD3" w14:textId="77777777" w:rsidR="00DF055A" w:rsidRDefault="00DF055A">
                  <w:pPr>
                    <w:spacing w:after="0"/>
                    <w:jc w:val="center"/>
                    <w:rPr>
                      <w:sz w:val="16"/>
                      <w:szCs w:val="16"/>
                    </w:rPr>
                  </w:pPr>
                  <w:r>
                    <w:rPr>
                      <w:color w:val="000000"/>
                      <w:sz w:val="16"/>
                      <w:szCs w:val="16"/>
                    </w:rPr>
                    <w:t>&lt; 0.4%</w:t>
                  </w:r>
                </w:p>
              </w:tc>
              <w:tc>
                <w:tcPr>
                  <w:tcW w:w="1176"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76D18892" w14:textId="77777777" w:rsidR="00DF055A" w:rsidRDefault="00DF055A">
                  <w:pPr>
                    <w:spacing w:after="0"/>
                    <w:jc w:val="center"/>
                    <w:rPr>
                      <w:sz w:val="16"/>
                      <w:szCs w:val="16"/>
                    </w:rPr>
                  </w:pPr>
                  <w:r>
                    <w:rPr>
                      <w:color w:val="000000"/>
                      <w:sz w:val="16"/>
                      <w:szCs w:val="16"/>
                    </w:rPr>
                    <w:t>&lt; 0.4%</w:t>
                  </w:r>
                </w:p>
              </w:tc>
              <w:tc>
                <w:tcPr>
                  <w:tcW w:w="1177"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5F714EB6" w14:textId="77777777" w:rsidR="00DF055A" w:rsidRDefault="00DF055A">
                  <w:pPr>
                    <w:spacing w:after="0"/>
                    <w:jc w:val="center"/>
                    <w:rPr>
                      <w:sz w:val="16"/>
                      <w:szCs w:val="16"/>
                    </w:rPr>
                  </w:pPr>
                  <w:r>
                    <w:rPr>
                      <w:color w:val="000000"/>
                      <w:sz w:val="16"/>
                      <w:szCs w:val="16"/>
                    </w:rPr>
                    <w:t>&lt; 0.4%</w:t>
                  </w:r>
                </w:p>
              </w:tc>
            </w:tr>
            <w:tr w:rsidR="00DF055A" w14:paraId="27C336A8" w14:textId="77777777">
              <w:trPr>
                <w:trHeight w:val="289"/>
              </w:trPr>
              <w:tc>
                <w:tcPr>
                  <w:tcW w:w="2194" w:type="dxa"/>
                  <w:tcBorders>
                    <w:top w:val="nil"/>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36300693" w14:textId="77777777" w:rsidR="00DF055A" w:rsidRDefault="00DF055A">
                  <w:pPr>
                    <w:spacing w:after="0"/>
                    <w:jc w:val="center"/>
                    <w:rPr>
                      <w:color w:val="000000"/>
                      <w:sz w:val="16"/>
                      <w:szCs w:val="16"/>
                    </w:rPr>
                  </w:pPr>
                  <w:r>
                    <w:rPr>
                      <w:color w:val="000000"/>
                      <w:sz w:val="16"/>
                      <w:szCs w:val="16"/>
                    </w:rPr>
                    <w:t>QPSK_3.75KHz</w:t>
                  </w:r>
                </w:p>
              </w:tc>
              <w:tc>
                <w:tcPr>
                  <w:tcW w:w="845"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6B78F89C" w14:textId="77777777" w:rsidR="00DF055A" w:rsidRDefault="00DF055A">
                  <w:pPr>
                    <w:spacing w:after="0"/>
                    <w:jc w:val="center"/>
                    <w:rPr>
                      <w:sz w:val="16"/>
                      <w:szCs w:val="16"/>
                    </w:rPr>
                  </w:pPr>
                  <w:r>
                    <w:rPr>
                      <w:color w:val="000000"/>
                      <w:sz w:val="16"/>
                      <w:szCs w:val="16"/>
                    </w:rPr>
                    <w:t>EVM</w:t>
                  </w:r>
                </w:p>
              </w:tc>
              <w:tc>
                <w:tcPr>
                  <w:tcW w:w="1176"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1AE67641" w14:textId="77777777" w:rsidR="00DF055A" w:rsidRDefault="00DF055A">
                  <w:pPr>
                    <w:spacing w:after="0"/>
                    <w:jc w:val="center"/>
                    <w:rPr>
                      <w:sz w:val="16"/>
                      <w:szCs w:val="16"/>
                    </w:rPr>
                  </w:pPr>
                  <w:r>
                    <w:rPr>
                      <w:color w:val="000000"/>
                      <w:sz w:val="16"/>
                      <w:szCs w:val="16"/>
                    </w:rPr>
                    <w:t>&lt; 0.4%</w:t>
                  </w:r>
                </w:p>
              </w:tc>
              <w:tc>
                <w:tcPr>
                  <w:tcW w:w="1176"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16535F93" w14:textId="77777777" w:rsidR="00DF055A" w:rsidRDefault="00DF055A">
                  <w:pPr>
                    <w:spacing w:after="0"/>
                    <w:jc w:val="center"/>
                    <w:rPr>
                      <w:sz w:val="16"/>
                      <w:szCs w:val="16"/>
                    </w:rPr>
                  </w:pPr>
                  <w:r>
                    <w:rPr>
                      <w:color w:val="000000"/>
                      <w:sz w:val="16"/>
                      <w:szCs w:val="16"/>
                    </w:rPr>
                    <w:t>&lt; 0.4%</w:t>
                  </w:r>
                </w:p>
              </w:tc>
              <w:tc>
                <w:tcPr>
                  <w:tcW w:w="1177"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17865A94" w14:textId="77777777" w:rsidR="00DF055A" w:rsidRDefault="00DF055A">
                  <w:pPr>
                    <w:spacing w:after="0"/>
                    <w:jc w:val="center"/>
                    <w:rPr>
                      <w:sz w:val="16"/>
                      <w:szCs w:val="16"/>
                    </w:rPr>
                  </w:pPr>
                  <w:r>
                    <w:rPr>
                      <w:color w:val="000000"/>
                      <w:sz w:val="16"/>
                      <w:szCs w:val="16"/>
                    </w:rPr>
                    <w:t>&lt; 0.4%</w:t>
                  </w:r>
                </w:p>
              </w:tc>
              <w:tc>
                <w:tcPr>
                  <w:tcW w:w="1176"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184DA0E2" w14:textId="77777777" w:rsidR="00DF055A" w:rsidRDefault="00DF055A">
                  <w:pPr>
                    <w:spacing w:after="0"/>
                    <w:jc w:val="center"/>
                    <w:rPr>
                      <w:sz w:val="16"/>
                      <w:szCs w:val="16"/>
                    </w:rPr>
                  </w:pPr>
                  <w:r>
                    <w:rPr>
                      <w:color w:val="000000"/>
                      <w:sz w:val="16"/>
                      <w:szCs w:val="16"/>
                    </w:rPr>
                    <w:t>&lt; 0.4%</w:t>
                  </w:r>
                </w:p>
              </w:tc>
              <w:tc>
                <w:tcPr>
                  <w:tcW w:w="1177" w:type="dxa"/>
                  <w:tcBorders>
                    <w:top w:val="nil"/>
                    <w:left w:val="nil"/>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7521ABA8" w14:textId="77777777" w:rsidR="00DF055A" w:rsidRDefault="00DF055A">
                  <w:pPr>
                    <w:spacing w:after="0"/>
                    <w:jc w:val="center"/>
                    <w:rPr>
                      <w:sz w:val="16"/>
                      <w:szCs w:val="16"/>
                    </w:rPr>
                  </w:pPr>
                  <w:r>
                    <w:rPr>
                      <w:color w:val="000000"/>
                      <w:sz w:val="16"/>
                      <w:szCs w:val="16"/>
                    </w:rPr>
                    <w:t>&lt; 0.4%</w:t>
                  </w:r>
                </w:p>
              </w:tc>
            </w:tr>
            <w:tr w:rsidR="00DF055A" w14:paraId="4DDFE759" w14:textId="77777777">
              <w:trPr>
                <w:trHeight w:val="139"/>
              </w:trPr>
              <w:tc>
                <w:tcPr>
                  <w:tcW w:w="2194" w:type="dxa"/>
                  <w:tcBorders>
                    <w:top w:val="nil"/>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071490CB" w14:textId="77777777" w:rsidR="00DF055A" w:rsidRDefault="00DF055A">
                  <w:pPr>
                    <w:spacing w:after="0"/>
                    <w:jc w:val="center"/>
                    <w:rPr>
                      <w:color w:val="000000"/>
                      <w:sz w:val="16"/>
                      <w:szCs w:val="16"/>
                    </w:rPr>
                  </w:pPr>
                  <w:r>
                    <w:rPr>
                      <w:color w:val="000000"/>
                      <w:sz w:val="16"/>
                      <w:szCs w:val="16"/>
                    </w:rPr>
                    <w:t>QPSK_15KHz</w:t>
                  </w:r>
                </w:p>
              </w:tc>
              <w:tc>
                <w:tcPr>
                  <w:tcW w:w="845"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3B037358" w14:textId="77777777" w:rsidR="00DF055A" w:rsidRDefault="00DF055A">
                  <w:pPr>
                    <w:spacing w:after="0"/>
                    <w:jc w:val="center"/>
                    <w:rPr>
                      <w:sz w:val="16"/>
                      <w:szCs w:val="16"/>
                    </w:rPr>
                  </w:pPr>
                  <w:r>
                    <w:rPr>
                      <w:color w:val="000000"/>
                      <w:sz w:val="16"/>
                      <w:szCs w:val="16"/>
                    </w:rPr>
                    <w:t>EVM</w:t>
                  </w:r>
                </w:p>
              </w:tc>
              <w:tc>
                <w:tcPr>
                  <w:tcW w:w="1176"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0E6CC845" w14:textId="77777777" w:rsidR="00DF055A" w:rsidRDefault="00DF055A">
                  <w:pPr>
                    <w:spacing w:after="0"/>
                    <w:jc w:val="center"/>
                    <w:rPr>
                      <w:sz w:val="16"/>
                      <w:szCs w:val="16"/>
                    </w:rPr>
                  </w:pPr>
                  <w:r>
                    <w:rPr>
                      <w:color w:val="000000"/>
                      <w:sz w:val="16"/>
                      <w:szCs w:val="16"/>
                    </w:rPr>
                    <w:t>&lt; 0.4%</w:t>
                  </w:r>
                </w:p>
              </w:tc>
              <w:tc>
                <w:tcPr>
                  <w:tcW w:w="1176"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7E4BB59C" w14:textId="77777777" w:rsidR="00DF055A" w:rsidRDefault="00DF055A">
                  <w:pPr>
                    <w:spacing w:after="0"/>
                    <w:jc w:val="center"/>
                    <w:rPr>
                      <w:sz w:val="16"/>
                      <w:szCs w:val="16"/>
                    </w:rPr>
                  </w:pPr>
                  <w:r>
                    <w:rPr>
                      <w:color w:val="000000"/>
                      <w:sz w:val="16"/>
                      <w:szCs w:val="16"/>
                    </w:rPr>
                    <w:t>&lt; 0.4%</w:t>
                  </w:r>
                </w:p>
              </w:tc>
              <w:tc>
                <w:tcPr>
                  <w:tcW w:w="1177"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39832ADE" w14:textId="77777777" w:rsidR="00DF055A" w:rsidRDefault="00DF055A">
                  <w:pPr>
                    <w:spacing w:after="0"/>
                    <w:jc w:val="center"/>
                    <w:rPr>
                      <w:sz w:val="16"/>
                      <w:szCs w:val="16"/>
                    </w:rPr>
                  </w:pPr>
                  <w:r>
                    <w:rPr>
                      <w:color w:val="000000"/>
                      <w:sz w:val="16"/>
                      <w:szCs w:val="16"/>
                    </w:rPr>
                    <w:t>&lt; 0.4%</w:t>
                  </w:r>
                </w:p>
              </w:tc>
              <w:tc>
                <w:tcPr>
                  <w:tcW w:w="1176"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78105099" w14:textId="77777777" w:rsidR="00DF055A" w:rsidRDefault="00DF055A">
                  <w:pPr>
                    <w:spacing w:after="0"/>
                    <w:jc w:val="center"/>
                    <w:rPr>
                      <w:sz w:val="16"/>
                      <w:szCs w:val="16"/>
                    </w:rPr>
                  </w:pPr>
                  <w:r>
                    <w:rPr>
                      <w:color w:val="000000"/>
                      <w:sz w:val="16"/>
                      <w:szCs w:val="16"/>
                    </w:rPr>
                    <w:t>&lt; 0.4%</w:t>
                  </w:r>
                </w:p>
              </w:tc>
              <w:tc>
                <w:tcPr>
                  <w:tcW w:w="1177" w:type="dxa"/>
                  <w:tcBorders>
                    <w:top w:val="nil"/>
                    <w:left w:val="nil"/>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24F10880" w14:textId="77777777" w:rsidR="00DF055A" w:rsidRDefault="00DF055A">
                  <w:pPr>
                    <w:spacing w:after="0"/>
                    <w:jc w:val="center"/>
                    <w:rPr>
                      <w:sz w:val="16"/>
                      <w:szCs w:val="16"/>
                    </w:rPr>
                  </w:pPr>
                  <w:r>
                    <w:rPr>
                      <w:color w:val="000000"/>
                      <w:sz w:val="16"/>
                      <w:szCs w:val="16"/>
                    </w:rPr>
                    <w:t>&lt; 0.4%</w:t>
                  </w:r>
                </w:p>
              </w:tc>
            </w:tr>
          </w:tbl>
          <w:p w14:paraId="21BB1ACC" w14:textId="77777777" w:rsidR="00DF055A" w:rsidRDefault="00DF055A">
            <w:pPr>
              <w:rPr>
                <w:b/>
                <w:bCs/>
                <w:i/>
                <w:iCs/>
              </w:rPr>
            </w:pPr>
          </w:p>
        </w:tc>
      </w:tr>
    </w:tbl>
    <w:p w14:paraId="6F404CF7" w14:textId="77777777" w:rsidR="00DF055A" w:rsidRDefault="00DF055A" w:rsidP="00DF055A">
      <w:pPr>
        <w:rPr>
          <w:b/>
          <w:bCs/>
          <w:i/>
          <w:iCs/>
        </w:rPr>
      </w:pPr>
    </w:p>
    <w:p w14:paraId="10D59273" w14:textId="2D93D418" w:rsidR="00DF055A" w:rsidRDefault="00DF055A" w:rsidP="00DF055A">
      <w:pPr>
        <w:rPr>
          <w:b/>
          <w:bCs/>
          <w:i/>
          <w:iCs/>
        </w:rPr>
      </w:pPr>
      <w:r>
        <w:rPr>
          <w:b/>
          <w:bCs/>
          <w:i/>
          <w:iCs/>
        </w:rPr>
        <w:t xml:space="preserve">Observation </w:t>
      </w:r>
      <w:r w:rsidR="003E3E23">
        <w:rPr>
          <w:b/>
          <w:bCs/>
          <w:i/>
          <w:iCs/>
        </w:rPr>
        <w:t>2</w:t>
      </w:r>
      <w:r>
        <w:rPr>
          <w:b/>
          <w:bCs/>
          <w:i/>
          <w:iCs/>
        </w:rPr>
        <w:t>: Regarding using GSM 2GHz mid-band PA for NB-IoT NTN PC1, the evaluation measurement results show the single-tone PC1 ACLR1 value is better than -30dBc/200kHz. Thus, regarding at least B256, the single-tone PC1 ACLR could meet UTRAACLR of 37dBc without MPR.</w:t>
      </w:r>
    </w:p>
    <w:p w14:paraId="6C5FFCD9" w14:textId="78E525E5" w:rsidR="00DF055A" w:rsidRDefault="00DF055A" w:rsidP="00DF055A">
      <w:pPr>
        <w:rPr>
          <w:b/>
          <w:bCs/>
          <w:i/>
          <w:iCs/>
        </w:rPr>
      </w:pPr>
      <w:r>
        <w:rPr>
          <w:b/>
          <w:bCs/>
          <w:i/>
          <w:iCs/>
        </w:rPr>
        <w:t xml:space="preserve">Observation </w:t>
      </w:r>
      <w:r w:rsidR="003E3E23">
        <w:rPr>
          <w:b/>
          <w:bCs/>
          <w:i/>
          <w:iCs/>
        </w:rPr>
        <w:t>3</w:t>
      </w:r>
      <w:r>
        <w:rPr>
          <w:b/>
          <w:bCs/>
          <w:i/>
          <w:iCs/>
        </w:rPr>
        <w:t xml:space="preserve">: The NTN NB1/NB2 SEM requirement is -5dBm/30kHz at +/-100kHz </w:t>
      </w:r>
      <w:proofErr w:type="spellStart"/>
      <w:r>
        <w:rPr>
          <w:b/>
          <w:bCs/>
          <w:i/>
          <w:iCs/>
        </w:rPr>
        <w:t>Δf</w:t>
      </w:r>
      <w:r>
        <w:rPr>
          <w:b/>
          <w:bCs/>
          <w:i/>
          <w:iCs/>
          <w:vertAlign w:val="subscript"/>
        </w:rPr>
        <w:t>OOB</w:t>
      </w:r>
      <w:proofErr w:type="spellEnd"/>
      <w:r>
        <w:rPr>
          <w:b/>
          <w:bCs/>
          <w:i/>
          <w:iCs/>
        </w:rPr>
        <w:t xml:space="preserve"> frequency offset. By transferring PC1 ACLR1 of -28dBc/200kHz into -5.2dBm/30kHz, the SEM at +/-100kHz </w:t>
      </w:r>
      <w:proofErr w:type="spellStart"/>
      <w:r>
        <w:rPr>
          <w:b/>
          <w:bCs/>
          <w:i/>
          <w:iCs/>
        </w:rPr>
        <w:t>Δf</w:t>
      </w:r>
      <w:r>
        <w:rPr>
          <w:b/>
          <w:bCs/>
          <w:i/>
          <w:iCs/>
          <w:vertAlign w:val="subscript"/>
        </w:rPr>
        <w:t>OOB</w:t>
      </w:r>
      <w:proofErr w:type="spellEnd"/>
      <w:r>
        <w:rPr>
          <w:b/>
          <w:bCs/>
          <w:i/>
          <w:iCs/>
        </w:rPr>
        <w:t xml:space="preserve"> frequency offset could be met when single-tone PC1 ACLR1 is lower than -28dBc/200kHz. </w:t>
      </w:r>
    </w:p>
    <w:p w14:paraId="3973FE14" w14:textId="77777777" w:rsidR="00DF055A" w:rsidRDefault="00DF055A" w:rsidP="00DF055A">
      <w:pPr>
        <w:rPr>
          <w:b/>
          <w:bCs/>
          <w:i/>
          <w:iCs/>
        </w:rPr>
      </w:pPr>
      <w:r>
        <w:rPr>
          <w:b/>
          <w:bCs/>
          <w:i/>
          <w:iCs/>
        </w:rPr>
        <w:t xml:space="preserve"> Proposal 1: Requirements for supporting PC1 1Tx NTN NB-IoT handheld UE should be defined.</w:t>
      </w:r>
    </w:p>
    <w:p w14:paraId="6B2E3C60" w14:textId="77777777" w:rsidR="0038158F" w:rsidRPr="00DF055A" w:rsidRDefault="0038158F" w:rsidP="006D6D09">
      <w:pPr>
        <w:rPr>
          <w:lang w:eastAsia="zh-CN"/>
        </w:rPr>
      </w:pPr>
    </w:p>
    <w:p w14:paraId="21DE55EC" w14:textId="33C4377E" w:rsidR="00DF055A" w:rsidRDefault="00DF055A" w:rsidP="00DF055A">
      <w:pPr>
        <w:rPr>
          <w:b/>
          <w:bCs/>
          <w:i/>
          <w:iCs/>
        </w:rPr>
      </w:pPr>
      <w:r>
        <w:rPr>
          <w:b/>
          <w:bCs/>
          <w:i/>
          <w:iCs/>
        </w:rPr>
        <w:t xml:space="preserve">Observation </w:t>
      </w:r>
      <w:r w:rsidR="003E3E23">
        <w:rPr>
          <w:b/>
          <w:bCs/>
          <w:i/>
          <w:iCs/>
        </w:rPr>
        <w:t>4</w:t>
      </w:r>
      <w:r>
        <w:rPr>
          <w:b/>
          <w:bCs/>
          <w:i/>
          <w:iCs/>
        </w:rPr>
        <w:t xml:space="preserve">: Regarding IoT-NTN HPUE, it is unclear whether the potential solutions to mitigate SAR issue is for handheld UEs, non-handheld UEs, or both.  </w:t>
      </w:r>
    </w:p>
    <w:p w14:paraId="6992F80D" w14:textId="77777777" w:rsidR="00DF055A" w:rsidRDefault="00DF055A" w:rsidP="00DF055A">
      <w:pPr>
        <w:rPr>
          <w:b/>
          <w:bCs/>
          <w:i/>
          <w:iCs/>
        </w:rPr>
      </w:pPr>
      <w:r>
        <w:rPr>
          <w:b/>
          <w:bCs/>
          <w:i/>
          <w:iCs/>
        </w:rPr>
        <w:t>Proposal 2: Regarding IoT-NTN HPUE, clarify whether the potential solutions to mitigate SAR issue is for handheld UEs, non-handheld UEs, or both.</w:t>
      </w:r>
    </w:p>
    <w:p w14:paraId="389476CC" w14:textId="77777777" w:rsidR="00FE0727" w:rsidRDefault="00FE0727" w:rsidP="006D6D09">
      <w:pPr>
        <w:rPr>
          <w:lang w:eastAsia="zh-CN"/>
        </w:rPr>
      </w:pPr>
    </w:p>
    <w:p w14:paraId="39A18073" w14:textId="344E6B45" w:rsidR="009C0C83" w:rsidRDefault="009C0C83" w:rsidP="009C0C83">
      <w:pPr>
        <w:rPr>
          <w:b/>
          <w:bCs/>
          <w:i/>
          <w:iCs/>
        </w:rPr>
      </w:pPr>
      <w:r>
        <w:rPr>
          <w:b/>
          <w:bCs/>
          <w:i/>
          <w:iCs/>
        </w:rPr>
        <w:t xml:space="preserve">Observation </w:t>
      </w:r>
      <w:r w:rsidR="003E3E23">
        <w:rPr>
          <w:b/>
          <w:bCs/>
          <w:i/>
          <w:iCs/>
        </w:rPr>
        <w:t>5</w:t>
      </w:r>
      <w:r>
        <w:rPr>
          <w:b/>
          <w:bCs/>
          <w:i/>
          <w:iCs/>
        </w:rPr>
        <w:t xml:space="preserve">: The HD-FDD FE IL is around 0.8dB lower compared to FD-FDD IL and causes TX MOP difference when the same PA is used. If TX output power upper bound is not relaxed, there would be 0.8dB TX power backoff for NTN UE HD-FDD operation. </w:t>
      </w:r>
    </w:p>
    <w:p w14:paraId="1945BEBC" w14:textId="77777777" w:rsidR="007A019A" w:rsidRDefault="007A019A" w:rsidP="007A019A">
      <w:pPr>
        <w:rPr>
          <w:b/>
          <w:bCs/>
          <w:i/>
          <w:iCs/>
        </w:rPr>
      </w:pPr>
      <w:r>
        <w:rPr>
          <w:b/>
          <w:bCs/>
          <w:i/>
          <w:iCs/>
        </w:rPr>
        <w:t xml:space="preserve">Proposal 3: </w:t>
      </w:r>
      <w:bookmarkStart w:id="66" w:name="OLE_LINK208"/>
      <w:r>
        <w:rPr>
          <w:b/>
          <w:bCs/>
          <w:i/>
          <w:iCs/>
        </w:rPr>
        <w:t xml:space="preserve">Discuss possible options below for relaxing the upper limitation of nominal MOP or MOP tolerance </w:t>
      </w:r>
      <w:r>
        <w:rPr>
          <w:rFonts w:eastAsiaTheme="minorEastAsia"/>
          <w:b/>
          <w:bCs/>
          <w:i/>
          <w:iCs/>
          <w:lang w:eastAsia="zh-TW"/>
        </w:rPr>
        <w:t>fo</w:t>
      </w:r>
      <w:r>
        <w:rPr>
          <w:b/>
          <w:bCs/>
          <w:i/>
          <w:iCs/>
        </w:rPr>
        <w:t>r NTN HD-FDD operation.</w:t>
      </w:r>
      <w:bookmarkEnd w:id="66"/>
    </w:p>
    <w:p w14:paraId="23B304A5" w14:textId="77777777" w:rsidR="007A019A" w:rsidRDefault="007A019A" w:rsidP="007A019A">
      <w:pPr>
        <w:pStyle w:val="afc"/>
        <w:numPr>
          <w:ilvl w:val="0"/>
          <w:numId w:val="64"/>
        </w:numPr>
        <w:ind w:firstLineChars="0"/>
        <w:rPr>
          <w:rFonts w:ascii="Times New Roman" w:eastAsiaTheme="minorEastAsia" w:hAnsi="Times New Roman" w:cs="Times New Roman"/>
          <w:b/>
          <w:bCs/>
          <w:i/>
          <w:iCs/>
          <w:sz w:val="20"/>
          <w:szCs w:val="20"/>
          <w:lang w:eastAsia="zh-TW"/>
        </w:rPr>
      </w:pPr>
      <w:r>
        <w:rPr>
          <w:rFonts w:ascii="Times New Roman" w:eastAsiaTheme="minorEastAsia" w:hAnsi="Times New Roman" w:cs="Times New Roman"/>
          <w:b/>
          <w:bCs/>
          <w:i/>
          <w:iCs/>
          <w:sz w:val="20"/>
          <w:szCs w:val="20"/>
          <w:lang w:eastAsia="zh-TW"/>
        </w:rPr>
        <w:t>Option 1:</w:t>
      </w:r>
      <w:r>
        <w:rPr>
          <w:rFonts w:hint="eastAsia"/>
        </w:rPr>
        <w:t xml:space="preserve"> </w:t>
      </w:r>
      <w:bookmarkStart w:id="67" w:name="OLE_LINK211"/>
      <w:r>
        <w:rPr>
          <w:rFonts w:ascii="Times New Roman" w:eastAsiaTheme="minorEastAsia" w:hAnsi="Times New Roman" w:cs="Times New Roman"/>
          <w:b/>
          <w:bCs/>
          <w:i/>
          <w:iCs/>
          <w:sz w:val="20"/>
          <w:szCs w:val="20"/>
          <w:lang w:eastAsia="zh-TW"/>
        </w:rPr>
        <w:t>Relaxation of TX MOP tolerance upper limitation for NTN HD-FDD</w:t>
      </w:r>
      <w:bookmarkEnd w:id="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161"/>
      </w:tblGrid>
      <w:tr w:rsidR="007A019A" w14:paraId="54A52A39" w14:textId="77777777" w:rsidTr="007A019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5C5F952" w14:textId="77777777" w:rsidR="007A019A" w:rsidRDefault="007A019A">
            <w:pPr>
              <w:spacing w:after="0"/>
              <w:rPr>
                <w:sz w:val="16"/>
                <w:szCs w:val="16"/>
              </w:rPr>
            </w:pPr>
            <w:r>
              <w:rPr>
                <w:sz w:val="16"/>
                <w:szCs w:val="16"/>
              </w:rPr>
              <w:t>EUTRA band</w:t>
            </w:r>
          </w:p>
        </w:tc>
        <w:tc>
          <w:tcPr>
            <w:tcW w:w="1008" w:type="dxa"/>
            <w:tcBorders>
              <w:top w:val="single" w:sz="4" w:space="0" w:color="auto"/>
              <w:left w:val="single" w:sz="4" w:space="0" w:color="auto"/>
              <w:bottom w:val="single" w:sz="4" w:space="0" w:color="auto"/>
              <w:right w:val="single" w:sz="4" w:space="0" w:color="auto"/>
            </w:tcBorders>
            <w:hideMark/>
          </w:tcPr>
          <w:p w14:paraId="36FA8E4A" w14:textId="77777777" w:rsidR="007A019A" w:rsidRDefault="007A019A">
            <w:pPr>
              <w:spacing w:after="0"/>
              <w:rPr>
                <w:b/>
                <w:bCs/>
                <w:sz w:val="16"/>
                <w:szCs w:val="16"/>
              </w:rPr>
            </w:pPr>
            <w:r>
              <w:rPr>
                <w:b/>
                <w:bCs/>
                <w:sz w:val="16"/>
                <w:szCs w:val="16"/>
              </w:rPr>
              <w:t>Class 2</w:t>
            </w:r>
          </w:p>
          <w:p w14:paraId="45317C02" w14:textId="77777777" w:rsidR="007A019A" w:rsidRDefault="007A019A">
            <w:pPr>
              <w:spacing w:after="0"/>
              <w:rPr>
                <w:b/>
                <w:bCs/>
                <w:sz w:val="16"/>
                <w:szCs w:val="16"/>
              </w:rPr>
            </w:pPr>
            <w:r>
              <w:rPr>
                <w:b/>
                <w:bCs/>
                <w:sz w:val="16"/>
                <w:szCs w:val="16"/>
              </w:rPr>
              <w:t>(dBm)</w:t>
            </w:r>
          </w:p>
        </w:tc>
        <w:tc>
          <w:tcPr>
            <w:tcW w:w="1067" w:type="dxa"/>
            <w:tcBorders>
              <w:top w:val="single" w:sz="4" w:space="0" w:color="auto"/>
              <w:left w:val="single" w:sz="4" w:space="0" w:color="auto"/>
              <w:bottom w:val="single" w:sz="4" w:space="0" w:color="auto"/>
              <w:right w:val="single" w:sz="4" w:space="0" w:color="auto"/>
            </w:tcBorders>
            <w:hideMark/>
          </w:tcPr>
          <w:p w14:paraId="166F2B60" w14:textId="77777777" w:rsidR="007A019A" w:rsidRDefault="007A019A">
            <w:pPr>
              <w:spacing w:after="0"/>
              <w:rPr>
                <w:b/>
                <w:bCs/>
                <w:sz w:val="16"/>
                <w:szCs w:val="16"/>
              </w:rPr>
            </w:pPr>
            <w:r>
              <w:rPr>
                <w:b/>
                <w:bCs/>
                <w:sz w:val="16"/>
                <w:szCs w:val="16"/>
              </w:rPr>
              <w:t>Tolerance</w:t>
            </w:r>
          </w:p>
          <w:p w14:paraId="41DFC2C3" w14:textId="77777777" w:rsidR="007A019A" w:rsidRDefault="007A019A">
            <w:pPr>
              <w:spacing w:after="0"/>
              <w:rPr>
                <w:b/>
                <w:bCs/>
                <w:sz w:val="16"/>
                <w:szCs w:val="16"/>
              </w:rPr>
            </w:pPr>
            <w:r>
              <w:rPr>
                <w:b/>
                <w:bCs/>
                <w:sz w:val="16"/>
                <w:szCs w:val="16"/>
              </w:rPr>
              <w:t>(dB)</w:t>
            </w:r>
          </w:p>
        </w:tc>
        <w:tc>
          <w:tcPr>
            <w:tcW w:w="1008" w:type="dxa"/>
            <w:tcBorders>
              <w:top w:val="single" w:sz="4" w:space="0" w:color="auto"/>
              <w:left w:val="single" w:sz="4" w:space="0" w:color="auto"/>
              <w:bottom w:val="single" w:sz="4" w:space="0" w:color="auto"/>
              <w:right w:val="single" w:sz="4" w:space="0" w:color="auto"/>
            </w:tcBorders>
            <w:hideMark/>
          </w:tcPr>
          <w:p w14:paraId="403F9838" w14:textId="77777777" w:rsidR="007A019A" w:rsidRDefault="007A019A">
            <w:pPr>
              <w:spacing w:after="0"/>
              <w:rPr>
                <w:b/>
                <w:bCs/>
                <w:sz w:val="16"/>
                <w:szCs w:val="16"/>
              </w:rPr>
            </w:pPr>
            <w:r>
              <w:rPr>
                <w:b/>
                <w:bCs/>
                <w:sz w:val="16"/>
                <w:szCs w:val="16"/>
              </w:rPr>
              <w:t>Class 3 (dBm)</w:t>
            </w:r>
          </w:p>
        </w:tc>
        <w:tc>
          <w:tcPr>
            <w:tcW w:w="1161" w:type="dxa"/>
            <w:tcBorders>
              <w:top w:val="single" w:sz="4" w:space="0" w:color="auto"/>
              <w:left w:val="single" w:sz="4" w:space="0" w:color="auto"/>
              <w:bottom w:val="single" w:sz="4" w:space="0" w:color="auto"/>
              <w:right w:val="single" w:sz="4" w:space="0" w:color="auto"/>
            </w:tcBorders>
            <w:hideMark/>
          </w:tcPr>
          <w:p w14:paraId="62BF6CF7" w14:textId="77777777" w:rsidR="007A019A" w:rsidRDefault="007A019A">
            <w:pPr>
              <w:spacing w:after="0"/>
              <w:rPr>
                <w:b/>
                <w:bCs/>
                <w:sz w:val="16"/>
                <w:szCs w:val="16"/>
              </w:rPr>
            </w:pPr>
            <w:r>
              <w:rPr>
                <w:b/>
                <w:bCs/>
                <w:sz w:val="16"/>
                <w:szCs w:val="16"/>
              </w:rPr>
              <w:t xml:space="preserve">Tolerance </w:t>
            </w:r>
          </w:p>
          <w:p w14:paraId="64C42AA7" w14:textId="77777777" w:rsidR="007A019A" w:rsidRDefault="007A019A">
            <w:pPr>
              <w:spacing w:after="0"/>
              <w:rPr>
                <w:b/>
                <w:bCs/>
                <w:sz w:val="16"/>
                <w:szCs w:val="16"/>
              </w:rPr>
            </w:pPr>
            <w:r>
              <w:rPr>
                <w:b/>
                <w:bCs/>
                <w:sz w:val="16"/>
                <w:szCs w:val="16"/>
              </w:rPr>
              <w:t>(dB)</w:t>
            </w:r>
          </w:p>
        </w:tc>
      </w:tr>
      <w:tr w:rsidR="007A019A" w14:paraId="26E056DA" w14:textId="77777777" w:rsidTr="007A019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F51B994" w14:textId="77777777" w:rsidR="007A019A" w:rsidRDefault="007A019A">
            <w:pPr>
              <w:spacing w:after="0"/>
              <w:rPr>
                <w:sz w:val="16"/>
                <w:szCs w:val="16"/>
                <w:lang w:val="en-US" w:eastAsia="zh-CN"/>
              </w:rPr>
            </w:pPr>
            <w:r>
              <w:rPr>
                <w:sz w:val="16"/>
                <w:szCs w:val="16"/>
                <w:lang w:val="en-US" w:eastAsia="zh-CN"/>
              </w:rPr>
              <w:t>256</w:t>
            </w:r>
          </w:p>
        </w:tc>
        <w:tc>
          <w:tcPr>
            <w:tcW w:w="1008" w:type="dxa"/>
            <w:tcBorders>
              <w:top w:val="single" w:sz="4" w:space="0" w:color="auto"/>
              <w:left w:val="single" w:sz="4" w:space="0" w:color="auto"/>
              <w:bottom w:val="single" w:sz="4" w:space="0" w:color="auto"/>
              <w:right w:val="single" w:sz="4" w:space="0" w:color="auto"/>
            </w:tcBorders>
            <w:hideMark/>
          </w:tcPr>
          <w:p w14:paraId="5D4939AE" w14:textId="77777777" w:rsidR="007A019A" w:rsidRDefault="007A019A">
            <w:pPr>
              <w:spacing w:after="0"/>
              <w:rPr>
                <w:rFonts w:eastAsiaTheme="minorEastAsia"/>
                <w:sz w:val="16"/>
                <w:szCs w:val="16"/>
                <w:lang w:val="x-none" w:eastAsia="zh-TW"/>
              </w:rPr>
            </w:pPr>
            <w:r>
              <w:rPr>
                <w:rFonts w:eastAsiaTheme="minorEastAsia"/>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5D36BD06" w14:textId="77777777" w:rsidR="007A019A" w:rsidRDefault="007A019A">
            <w:pPr>
              <w:spacing w:after="0"/>
              <w:rPr>
                <w:b/>
                <w:bCs/>
                <w:sz w:val="16"/>
                <w:szCs w:val="16"/>
              </w:rPr>
            </w:pPr>
            <w:r>
              <w:rPr>
                <w:b/>
                <w:bCs/>
                <w:sz w:val="16"/>
                <w:szCs w:val="16"/>
                <w:lang w:val="en-US" w:eastAsia="zh-CN"/>
              </w:rPr>
              <w:t>+2</w:t>
            </w:r>
            <w:r>
              <w:rPr>
                <w:b/>
                <w:bCs/>
                <w:sz w:val="16"/>
                <w:szCs w:val="16"/>
                <w:vertAlign w:val="superscript"/>
                <w:lang w:val="en-US" w:eastAsia="zh-CN"/>
              </w:rPr>
              <w:t>x</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17FE6FD7" w14:textId="77777777" w:rsidR="007A019A" w:rsidRDefault="007A019A">
            <w:pPr>
              <w:spacing w:after="0"/>
              <w:rPr>
                <w:sz w:val="16"/>
                <w:szCs w:val="16"/>
                <w:lang w:val="en-US" w:eastAsia="zh-CN"/>
              </w:rPr>
            </w:pPr>
            <w:r>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17154AB9" w14:textId="77777777" w:rsidR="007A019A" w:rsidRDefault="007A019A">
            <w:pPr>
              <w:spacing w:after="0"/>
              <w:rPr>
                <w:sz w:val="16"/>
                <w:szCs w:val="16"/>
                <w:lang w:val="en-US" w:eastAsia="zh-CN"/>
              </w:rPr>
            </w:pPr>
            <w:r>
              <w:rPr>
                <w:sz w:val="16"/>
                <w:szCs w:val="16"/>
                <w:lang w:val="en-US" w:eastAsia="zh-CN"/>
              </w:rPr>
              <w:t>+2</w:t>
            </w:r>
            <w:r>
              <w:rPr>
                <w:sz w:val="16"/>
                <w:szCs w:val="16"/>
                <w:vertAlign w:val="superscript"/>
                <w:lang w:val="en-US" w:eastAsia="zh-CN"/>
              </w:rPr>
              <w:t>x</w:t>
            </w:r>
            <w:r>
              <w:rPr>
                <w:sz w:val="16"/>
                <w:szCs w:val="16"/>
                <w:lang w:val="en-US" w:eastAsia="zh-CN"/>
              </w:rPr>
              <w:t>, -2</w:t>
            </w:r>
          </w:p>
        </w:tc>
      </w:tr>
      <w:tr w:rsidR="007A019A" w14:paraId="7469B82B" w14:textId="77777777" w:rsidTr="007A019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770B327" w14:textId="77777777" w:rsidR="007A019A" w:rsidRDefault="007A019A">
            <w:pPr>
              <w:spacing w:after="0"/>
              <w:rPr>
                <w:rFonts w:eastAsiaTheme="minorEastAsia"/>
                <w:sz w:val="16"/>
                <w:szCs w:val="16"/>
                <w:lang w:val="en-US" w:eastAsia="zh-TW"/>
              </w:rPr>
            </w:pPr>
            <w:r>
              <w:rPr>
                <w:rFonts w:eastAsiaTheme="minorEastAsia"/>
                <w:sz w:val="16"/>
                <w:szCs w:val="16"/>
                <w:lang w:val="en-US"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09959D5D" w14:textId="77777777" w:rsidR="007A019A" w:rsidRDefault="007A019A">
            <w:pPr>
              <w:spacing w:after="0"/>
              <w:rPr>
                <w:rFonts w:eastAsiaTheme="minorEastAsia"/>
                <w:sz w:val="16"/>
                <w:szCs w:val="16"/>
                <w:lang w:val="x-none" w:eastAsia="zh-TW"/>
              </w:rPr>
            </w:pPr>
            <w:r>
              <w:rPr>
                <w:rFonts w:eastAsiaTheme="minorEastAsia"/>
                <w:sz w:val="16"/>
                <w:szCs w:val="16"/>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4BC2A31F" w14:textId="77777777" w:rsidR="007A019A" w:rsidRDefault="007A019A">
            <w:pPr>
              <w:spacing w:after="0"/>
              <w:rPr>
                <w:b/>
                <w:bCs/>
                <w:sz w:val="16"/>
                <w:szCs w:val="16"/>
              </w:rPr>
            </w:pPr>
            <w:r>
              <w:rPr>
                <w:b/>
                <w:bCs/>
                <w:sz w:val="16"/>
                <w:szCs w:val="16"/>
                <w:lang w:val="en-US" w:eastAsia="zh-CN"/>
              </w:rPr>
              <w:t>+2</w:t>
            </w:r>
            <w:r>
              <w:rPr>
                <w:b/>
                <w:bCs/>
                <w:sz w:val="16"/>
                <w:szCs w:val="16"/>
                <w:vertAlign w:val="superscript"/>
                <w:lang w:val="en-US" w:eastAsia="zh-CN"/>
              </w:rPr>
              <w:t>x</w:t>
            </w:r>
            <w:r>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hideMark/>
          </w:tcPr>
          <w:p w14:paraId="04F8A7CB" w14:textId="77777777" w:rsidR="007A019A" w:rsidRDefault="007A019A">
            <w:pPr>
              <w:spacing w:after="0"/>
              <w:rPr>
                <w:sz w:val="16"/>
                <w:szCs w:val="16"/>
                <w:lang w:val="en-US" w:eastAsia="zh-CN"/>
              </w:rPr>
            </w:pPr>
            <w:r>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hideMark/>
          </w:tcPr>
          <w:p w14:paraId="5249CDD1" w14:textId="77777777" w:rsidR="007A019A" w:rsidRDefault="007A019A">
            <w:pPr>
              <w:spacing w:after="0"/>
              <w:rPr>
                <w:sz w:val="16"/>
                <w:szCs w:val="16"/>
                <w:lang w:val="en-US" w:eastAsia="zh-CN"/>
              </w:rPr>
            </w:pPr>
            <w:r>
              <w:rPr>
                <w:sz w:val="16"/>
                <w:szCs w:val="16"/>
                <w:lang w:val="en-US" w:eastAsia="zh-CN"/>
              </w:rPr>
              <w:t>+2</w:t>
            </w:r>
            <w:r>
              <w:rPr>
                <w:sz w:val="16"/>
                <w:szCs w:val="16"/>
                <w:vertAlign w:val="superscript"/>
                <w:lang w:val="en-US" w:eastAsia="zh-CN"/>
              </w:rPr>
              <w:t>x</w:t>
            </w:r>
            <w:r>
              <w:rPr>
                <w:sz w:val="16"/>
                <w:szCs w:val="16"/>
                <w:lang w:val="en-US" w:eastAsia="zh-CN"/>
              </w:rPr>
              <w:t>, -2</w:t>
            </w:r>
          </w:p>
        </w:tc>
      </w:tr>
      <w:tr w:rsidR="007A019A" w14:paraId="0EE4C086" w14:textId="77777777" w:rsidTr="007A019A">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16CB4362" w14:textId="77777777" w:rsidR="007A019A" w:rsidRDefault="007A019A">
            <w:pPr>
              <w:pStyle w:val="TAN"/>
              <w:rPr>
                <w:rFonts w:ascii="Times New Roman" w:hAnsi="Times New Roman"/>
                <w:b/>
                <w:bCs/>
                <w:sz w:val="14"/>
                <w:szCs w:val="16"/>
              </w:rPr>
            </w:pPr>
            <w:bookmarkStart w:id="68" w:name="_Hlk189861450"/>
            <w:r>
              <w:rPr>
                <w:rFonts w:ascii="Times New Roman" w:hAnsi="Times New Roman"/>
                <w:b/>
                <w:bCs/>
                <w:sz w:val="14"/>
                <w:szCs w:val="16"/>
              </w:rPr>
              <w:t>NOTE X: The upper power tolerance limit relaxation and related requirements in HD-FDD operation are specified in sub-clause [xxx].</w:t>
            </w:r>
          </w:p>
        </w:tc>
      </w:tr>
    </w:tbl>
    <w:bookmarkEnd w:id="68"/>
    <w:p w14:paraId="78BA97D0" w14:textId="77777777" w:rsidR="007A019A" w:rsidRDefault="007A019A" w:rsidP="007A019A">
      <w:pPr>
        <w:pStyle w:val="afc"/>
        <w:numPr>
          <w:ilvl w:val="0"/>
          <w:numId w:val="64"/>
        </w:numPr>
        <w:ind w:firstLineChars="0"/>
        <w:rPr>
          <w:rFonts w:ascii="Times New Roman" w:eastAsiaTheme="minorEastAsia" w:hAnsi="Times New Roman" w:cs="Times New Roman"/>
          <w:b/>
          <w:bCs/>
          <w:i/>
          <w:iCs/>
          <w:sz w:val="20"/>
          <w:szCs w:val="20"/>
          <w:lang w:eastAsia="zh-TW"/>
        </w:rPr>
      </w:pPr>
      <w:r>
        <w:rPr>
          <w:rFonts w:ascii="Times New Roman" w:eastAsiaTheme="minorEastAsia" w:hAnsi="Times New Roman" w:cs="Times New Roman"/>
          <w:b/>
          <w:bCs/>
          <w:i/>
          <w:iCs/>
          <w:sz w:val="20"/>
          <w:szCs w:val="20"/>
          <w:lang w:eastAsia="zh-TW"/>
        </w:rPr>
        <w:t>Option 2:</w:t>
      </w:r>
      <w:r>
        <w:rPr>
          <w:rFonts w:hint="eastAsia"/>
        </w:rPr>
        <w:t xml:space="preserve"> </w:t>
      </w:r>
      <w:r>
        <w:rPr>
          <w:rFonts w:ascii="Times New Roman" w:eastAsiaTheme="minorEastAsia" w:hAnsi="Times New Roman" w:cs="Times New Roman"/>
          <w:b/>
          <w:bCs/>
          <w:i/>
          <w:iCs/>
          <w:sz w:val="20"/>
          <w:szCs w:val="20"/>
          <w:lang w:eastAsia="zh-TW"/>
        </w:rPr>
        <w:t xml:space="preserve">Additional NW signal to control </w:t>
      </w:r>
      <w:bookmarkStart w:id="69" w:name="OLE_LINK210"/>
      <w:r>
        <w:rPr>
          <w:rFonts w:ascii="Times New Roman" w:eastAsiaTheme="minorEastAsia" w:hAnsi="Times New Roman" w:cs="Times New Roman"/>
          <w:b/>
          <w:bCs/>
          <w:i/>
          <w:iCs/>
          <w:sz w:val="20"/>
          <w:szCs w:val="20"/>
          <w:lang w:eastAsia="zh-TW"/>
        </w:rPr>
        <w:t>relaxation of TX MOP upper limitation for NTN HD-FDD</w:t>
      </w:r>
      <w:bookmarkEnd w:id="69"/>
      <w:r>
        <w:rPr>
          <w:rFonts w:ascii="Times New Roman" w:eastAsiaTheme="minorEastAsia" w:hAnsi="Times New Roman" w:cs="Times New Roman"/>
          <w:b/>
          <w:bCs/>
          <w:i/>
          <w:iCs/>
          <w:sz w:val="20"/>
          <w:szCs w:val="20"/>
          <w:lang w:eastAsia="zh-T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161"/>
      </w:tblGrid>
      <w:tr w:rsidR="007A019A" w14:paraId="418A9662" w14:textId="77777777" w:rsidTr="007A019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95EFD2D" w14:textId="77777777" w:rsidR="007A019A" w:rsidRDefault="007A019A">
            <w:pPr>
              <w:spacing w:after="0"/>
              <w:rPr>
                <w:sz w:val="16"/>
                <w:szCs w:val="16"/>
              </w:rPr>
            </w:pPr>
            <w:r>
              <w:rPr>
                <w:sz w:val="16"/>
                <w:szCs w:val="16"/>
              </w:rPr>
              <w:lastRenderedPageBreak/>
              <w:t>EUTRA band</w:t>
            </w:r>
          </w:p>
        </w:tc>
        <w:tc>
          <w:tcPr>
            <w:tcW w:w="1008" w:type="dxa"/>
            <w:tcBorders>
              <w:top w:val="single" w:sz="4" w:space="0" w:color="auto"/>
              <w:left w:val="single" w:sz="4" w:space="0" w:color="auto"/>
              <w:bottom w:val="single" w:sz="4" w:space="0" w:color="auto"/>
              <w:right w:val="single" w:sz="4" w:space="0" w:color="auto"/>
            </w:tcBorders>
            <w:hideMark/>
          </w:tcPr>
          <w:p w14:paraId="3C236F81" w14:textId="77777777" w:rsidR="007A019A" w:rsidRDefault="007A019A">
            <w:pPr>
              <w:spacing w:after="0"/>
              <w:rPr>
                <w:b/>
                <w:bCs/>
                <w:sz w:val="16"/>
                <w:szCs w:val="16"/>
              </w:rPr>
            </w:pPr>
            <w:r>
              <w:rPr>
                <w:b/>
                <w:bCs/>
                <w:sz w:val="16"/>
                <w:szCs w:val="16"/>
              </w:rPr>
              <w:t>Class 2</w:t>
            </w:r>
          </w:p>
          <w:p w14:paraId="36797EA2" w14:textId="77777777" w:rsidR="007A019A" w:rsidRDefault="007A019A">
            <w:pPr>
              <w:spacing w:after="0"/>
              <w:rPr>
                <w:b/>
                <w:bCs/>
                <w:sz w:val="16"/>
                <w:szCs w:val="16"/>
              </w:rPr>
            </w:pPr>
            <w:r>
              <w:rPr>
                <w:b/>
                <w:bCs/>
                <w:sz w:val="16"/>
                <w:szCs w:val="16"/>
              </w:rPr>
              <w:t>(dBm)</w:t>
            </w:r>
          </w:p>
        </w:tc>
        <w:tc>
          <w:tcPr>
            <w:tcW w:w="1067" w:type="dxa"/>
            <w:tcBorders>
              <w:top w:val="single" w:sz="4" w:space="0" w:color="auto"/>
              <w:left w:val="single" w:sz="4" w:space="0" w:color="auto"/>
              <w:bottom w:val="single" w:sz="4" w:space="0" w:color="auto"/>
              <w:right w:val="single" w:sz="4" w:space="0" w:color="auto"/>
            </w:tcBorders>
            <w:hideMark/>
          </w:tcPr>
          <w:p w14:paraId="6DFBCD5D" w14:textId="77777777" w:rsidR="007A019A" w:rsidRDefault="007A019A">
            <w:pPr>
              <w:spacing w:after="0"/>
              <w:rPr>
                <w:b/>
                <w:bCs/>
                <w:sz w:val="16"/>
                <w:szCs w:val="16"/>
              </w:rPr>
            </w:pPr>
            <w:r>
              <w:rPr>
                <w:b/>
                <w:bCs/>
                <w:sz w:val="16"/>
                <w:szCs w:val="16"/>
              </w:rPr>
              <w:t>Tolerance</w:t>
            </w:r>
          </w:p>
          <w:p w14:paraId="700251AF" w14:textId="77777777" w:rsidR="007A019A" w:rsidRDefault="007A019A">
            <w:pPr>
              <w:spacing w:after="0"/>
              <w:rPr>
                <w:b/>
                <w:bCs/>
                <w:sz w:val="16"/>
                <w:szCs w:val="16"/>
              </w:rPr>
            </w:pPr>
            <w:r>
              <w:rPr>
                <w:b/>
                <w:bCs/>
                <w:sz w:val="16"/>
                <w:szCs w:val="16"/>
              </w:rPr>
              <w:t>(dB)</w:t>
            </w:r>
          </w:p>
        </w:tc>
        <w:tc>
          <w:tcPr>
            <w:tcW w:w="1008" w:type="dxa"/>
            <w:tcBorders>
              <w:top w:val="single" w:sz="4" w:space="0" w:color="auto"/>
              <w:left w:val="single" w:sz="4" w:space="0" w:color="auto"/>
              <w:bottom w:val="single" w:sz="4" w:space="0" w:color="auto"/>
              <w:right w:val="single" w:sz="4" w:space="0" w:color="auto"/>
            </w:tcBorders>
            <w:hideMark/>
          </w:tcPr>
          <w:p w14:paraId="24048BCE" w14:textId="77777777" w:rsidR="007A019A" w:rsidRDefault="007A019A">
            <w:pPr>
              <w:spacing w:after="0"/>
              <w:rPr>
                <w:b/>
                <w:bCs/>
                <w:sz w:val="16"/>
                <w:szCs w:val="16"/>
              </w:rPr>
            </w:pPr>
            <w:r>
              <w:rPr>
                <w:b/>
                <w:bCs/>
                <w:sz w:val="16"/>
                <w:szCs w:val="16"/>
              </w:rPr>
              <w:t>Class 3 (dBm)</w:t>
            </w:r>
          </w:p>
        </w:tc>
        <w:tc>
          <w:tcPr>
            <w:tcW w:w="1161" w:type="dxa"/>
            <w:tcBorders>
              <w:top w:val="single" w:sz="4" w:space="0" w:color="auto"/>
              <w:left w:val="single" w:sz="4" w:space="0" w:color="auto"/>
              <w:bottom w:val="single" w:sz="4" w:space="0" w:color="auto"/>
              <w:right w:val="single" w:sz="4" w:space="0" w:color="auto"/>
            </w:tcBorders>
            <w:hideMark/>
          </w:tcPr>
          <w:p w14:paraId="5D742098" w14:textId="77777777" w:rsidR="007A019A" w:rsidRDefault="007A019A">
            <w:pPr>
              <w:spacing w:after="0"/>
              <w:rPr>
                <w:b/>
                <w:bCs/>
                <w:sz w:val="16"/>
                <w:szCs w:val="16"/>
              </w:rPr>
            </w:pPr>
            <w:r>
              <w:rPr>
                <w:b/>
                <w:bCs/>
                <w:sz w:val="16"/>
                <w:szCs w:val="16"/>
              </w:rPr>
              <w:t xml:space="preserve">Tolerance </w:t>
            </w:r>
          </w:p>
          <w:p w14:paraId="4B13615A" w14:textId="77777777" w:rsidR="007A019A" w:rsidRDefault="007A019A">
            <w:pPr>
              <w:spacing w:after="0"/>
              <w:rPr>
                <w:b/>
                <w:bCs/>
                <w:sz w:val="16"/>
                <w:szCs w:val="16"/>
              </w:rPr>
            </w:pPr>
            <w:r>
              <w:rPr>
                <w:b/>
                <w:bCs/>
                <w:sz w:val="16"/>
                <w:szCs w:val="16"/>
              </w:rPr>
              <w:t>(dB)</w:t>
            </w:r>
          </w:p>
        </w:tc>
      </w:tr>
      <w:tr w:rsidR="007A019A" w14:paraId="44C896C6" w14:textId="77777777" w:rsidTr="007A019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CB7FB86" w14:textId="77777777" w:rsidR="007A019A" w:rsidRDefault="007A019A">
            <w:pPr>
              <w:spacing w:after="0"/>
              <w:rPr>
                <w:sz w:val="16"/>
                <w:szCs w:val="16"/>
                <w:lang w:val="en-US" w:eastAsia="zh-CN"/>
              </w:rPr>
            </w:pPr>
            <w:r>
              <w:rPr>
                <w:sz w:val="16"/>
                <w:szCs w:val="16"/>
                <w:lang w:val="en-US" w:eastAsia="zh-CN"/>
              </w:rPr>
              <w:t>256</w:t>
            </w:r>
          </w:p>
        </w:tc>
        <w:tc>
          <w:tcPr>
            <w:tcW w:w="1008" w:type="dxa"/>
            <w:tcBorders>
              <w:top w:val="single" w:sz="4" w:space="0" w:color="auto"/>
              <w:left w:val="single" w:sz="4" w:space="0" w:color="auto"/>
              <w:bottom w:val="single" w:sz="4" w:space="0" w:color="auto"/>
              <w:right w:val="single" w:sz="4" w:space="0" w:color="auto"/>
            </w:tcBorders>
            <w:hideMark/>
          </w:tcPr>
          <w:p w14:paraId="39394049" w14:textId="77777777" w:rsidR="007A019A" w:rsidRDefault="007A019A">
            <w:pPr>
              <w:spacing w:after="0"/>
              <w:rPr>
                <w:rFonts w:eastAsiaTheme="minorEastAsia"/>
                <w:sz w:val="16"/>
                <w:szCs w:val="16"/>
                <w:lang w:val="x-none" w:eastAsia="zh-TW"/>
              </w:rPr>
            </w:pPr>
            <w:r>
              <w:rPr>
                <w:rFonts w:eastAsia="新細明體"/>
                <w:b/>
                <w:bCs/>
                <w:sz w:val="16"/>
                <w:szCs w:val="16"/>
                <w:lang w:val="x-none"/>
              </w:rPr>
              <w:t>26</w:t>
            </w:r>
            <w:r>
              <w:rPr>
                <w:rFonts w:eastAsia="新細明體"/>
                <w:b/>
                <w:bCs/>
                <w:sz w:val="16"/>
                <w:szCs w:val="16"/>
                <w:vertAlign w:val="superscript"/>
                <w:lang w:val="x-none"/>
              </w:rPr>
              <w:t>x</w:t>
            </w:r>
          </w:p>
        </w:tc>
        <w:tc>
          <w:tcPr>
            <w:tcW w:w="1067" w:type="dxa"/>
            <w:tcBorders>
              <w:top w:val="single" w:sz="4" w:space="0" w:color="auto"/>
              <w:left w:val="single" w:sz="4" w:space="0" w:color="auto"/>
              <w:bottom w:val="single" w:sz="4" w:space="0" w:color="auto"/>
              <w:right w:val="single" w:sz="4" w:space="0" w:color="auto"/>
            </w:tcBorders>
            <w:hideMark/>
          </w:tcPr>
          <w:p w14:paraId="64640D0E" w14:textId="77777777" w:rsidR="007A019A" w:rsidRDefault="007A019A">
            <w:pPr>
              <w:spacing w:after="0"/>
              <w:rPr>
                <w:sz w:val="16"/>
                <w:szCs w:val="16"/>
              </w:rPr>
            </w:pPr>
            <w:r>
              <w:rPr>
                <w:sz w:val="16"/>
                <w:szCs w:val="16"/>
                <w:lang w:val="en-US" w:eastAsia="zh-CN"/>
              </w:rPr>
              <w:t>+2, -2</w:t>
            </w:r>
          </w:p>
        </w:tc>
        <w:tc>
          <w:tcPr>
            <w:tcW w:w="1008" w:type="dxa"/>
            <w:tcBorders>
              <w:top w:val="single" w:sz="4" w:space="0" w:color="auto"/>
              <w:left w:val="single" w:sz="4" w:space="0" w:color="auto"/>
              <w:bottom w:val="single" w:sz="4" w:space="0" w:color="auto"/>
              <w:right w:val="single" w:sz="4" w:space="0" w:color="auto"/>
            </w:tcBorders>
            <w:hideMark/>
          </w:tcPr>
          <w:p w14:paraId="6D55B86F" w14:textId="77777777" w:rsidR="007A019A" w:rsidRDefault="007A019A">
            <w:pPr>
              <w:spacing w:after="0"/>
              <w:rPr>
                <w:b/>
                <w:bCs/>
                <w:sz w:val="16"/>
                <w:szCs w:val="16"/>
                <w:lang w:val="en-US" w:eastAsia="zh-CN"/>
              </w:rPr>
            </w:pPr>
            <w:r>
              <w:rPr>
                <w:b/>
                <w:bCs/>
                <w:sz w:val="16"/>
                <w:szCs w:val="16"/>
                <w:lang w:val="en-US" w:eastAsia="zh-CN"/>
              </w:rPr>
              <w:t>23</w:t>
            </w:r>
            <w:r>
              <w:rPr>
                <w:b/>
                <w:bCs/>
                <w:sz w:val="16"/>
                <w:szCs w:val="16"/>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hideMark/>
          </w:tcPr>
          <w:p w14:paraId="0C917F2D" w14:textId="77777777" w:rsidR="007A019A" w:rsidRDefault="007A019A">
            <w:pPr>
              <w:spacing w:after="0"/>
              <w:rPr>
                <w:sz w:val="16"/>
                <w:szCs w:val="16"/>
                <w:lang w:val="en-US" w:eastAsia="zh-CN"/>
              </w:rPr>
            </w:pPr>
            <w:r>
              <w:rPr>
                <w:sz w:val="16"/>
                <w:szCs w:val="16"/>
                <w:lang w:val="en-US" w:eastAsia="zh-CN"/>
              </w:rPr>
              <w:t>+2, -2</w:t>
            </w:r>
          </w:p>
        </w:tc>
      </w:tr>
      <w:tr w:rsidR="007A019A" w14:paraId="520F84DE" w14:textId="77777777" w:rsidTr="007A019A">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E4CF0F6" w14:textId="77777777" w:rsidR="007A019A" w:rsidRDefault="007A019A">
            <w:pPr>
              <w:spacing w:after="0"/>
              <w:rPr>
                <w:rFonts w:eastAsiaTheme="minorEastAsia"/>
                <w:sz w:val="16"/>
                <w:szCs w:val="16"/>
                <w:lang w:val="en-US" w:eastAsia="zh-TW"/>
              </w:rPr>
            </w:pPr>
            <w:r>
              <w:rPr>
                <w:rFonts w:eastAsiaTheme="minorEastAsia"/>
                <w:sz w:val="16"/>
                <w:szCs w:val="16"/>
                <w:lang w:val="en-US"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48C4EEB3" w14:textId="77777777" w:rsidR="007A019A" w:rsidRDefault="007A019A">
            <w:pPr>
              <w:spacing w:after="0"/>
              <w:rPr>
                <w:rFonts w:eastAsiaTheme="minorEastAsia"/>
                <w:sz w:val="16"/>
                <w:szCs w:val="16"/>
                <w:lang w:val="x-none" w:eastAsia="zh-TW"/>
              </w:rPr>
            </w:pPr>
            <w:r>
              <w:rPr>
                <w:rFonts w:eastAsia="新細明體"/>
                <w:b/>
                <w:bCs/>
                <w:sz w:val="16"/>
                <w:szCs w:val="16"/>
                <w:lang w:val="x-none"/>
              </w:rPr>
              <w:t>26</w:t>
            </w:r>
            <w:r>
              <w:rPr>
                <w:rFonts w:eastAsia="新細明體"/>
                <w:b/>
                <w:bCs/>
                <w:sz w:val="16"/>
                <w:szCs w:val="16"/>
                <w:vertAlign w:val="superscript"/>
                <w:lang w:val="x-none"/>
              </w:rPr>
              <w:t>x</w:t>
            </w:r>
          </w:p>
        </w:tc>
        <w:tc>
          <w:tcPr>
            <w:tcW w:w="1067" w:type="dxa"/>
            <w:tcBorders>
              <w:top w:val="single" w:sz="4" w:space="0" w:color="auto"/>
              <w:left w:val="single" w:sz="4" w:space="0" w:color="auto"/>
              <w:bottom w:val="single" w:sz="4" w:space="0" w:color="auto"/>
              <w:right w:val="single" w:sz="4" w:space="0" w:color="auto"/>
            </w:tcBorders>
            <w:hideMark/>
          </w:tcPr>
          <w:p w14:paraId="460620FE" w14:textId="77777777" w:rsidR="007A019A" w:rsidRDefault="007A019A">
            <w:pPr>
              <w:spacing w:after="0"/>
              <w:rPr>
                <w:sz w:val="16"/>
                <w:szCs w:val="16"/>
              </w:rPr>
            </w:pPr>
            <w:r>
              <w:rPr>
                <w:sz w:val="16"/>
                <w:szCs w:val="16"/>
                <w:lang w:val="en-US" w:eastAsia="zh-CN"/>
              </w:rPr>
              <w:t>+2, -2</w:t>
            </w:r>
          </w:p>
        </w:tc>
        <w:tc>
          <w:tcPr>
            <w:tcW w:w="1008" w:type="dxa"/>
            <w:tcBorders>
              <w:top w:val="single" w:sz="4" w:space="0" w:color="auto"/>
              <w:left w:val="single" w:sz="4" w:space="0" w:color="auto"/>
              <w:bottom w:val="single" w:sz="4" w:space="0" w:color="auto"/>
              <w:right w:val="single" w:sz="4" w:space="0" w:color="auto"/>
            </w:tcBorders>
            <w:hideMark/>
          </w:tcPr>
          <w:p w14:paraId="742C938D" w14:textId="77777777" w:rsidR="007A019A" w:rsidRDefault="007A019A">
            <w:pPr>
              <w:spacing w:after="0"/>
              <w:rPr>
                <w:b/>
                <w:bCs/>
                <w:sz w:val="16"/>
                <w:szCs w:val="16"/>
                <w:lang w:val="en-US" w:eastAsia="zh-CN"/>
              </w:rPr>
            </w:pPr>
            <w:r>
              <w:rPr>
                <w:b/>
                <w:bCs/>
                <w:sz w:val="16"/>
                <w:szCs w:val="16"/>
                <w:lang w:val="en-US" w:eastAsia="zh-CN"/>
              </w:rPr>
              <w:t>23</w:t>
            </w:r>
            <w:r>
              <w:rPr>
                <w:b/>
                <w:bCs/>
                <w:sz w:val="16"/>
                <w:szCs w:val="16"/>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hideMark/>
          </w:tcPr>
          <w:p w14:paraId="6D257BE9" w14:textId="77777777" w:rsidR="007A019A" w:rsidRDefault="007A019A">
            <w:pPr>
              <w:spacing w:after="0"/>
              <w:rPr>
                <w:sz w:val="16"/>
                <w:szCs w:val="16"/>
                <w:lang w:val="en-US" w:eastAsia="zh-CN"/>
              </w:rPr>
            </w:pPr>
            <w:r>
              <w:rPr>
                <w:sz w:val="16"/>
                <w:szCs w:val="16"/>
                <w:lang w:val="en-US" w:eastAsia="zh-CN"/>
              </w:rPr>
              <w:t>+2, -2</w:t>
            </w:r>
          </w:p>
        </w:tc>
      </w:tr>
      <w:tr w:rsidR="007A019A" w14:paraId="318F9BBD" w14:textId="77777777" w:rsidTr="007A019A">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hideMark/>
          </w:tcPr>
          <w:p w14:paraId="38690FCA" w14:textId="77777777" w:rsidR="007A019A" w:rsidRDefault="007A019A">
            <w:pPr>
              <w:pStyle w:val="TAN"/>
              <w:rPr>
                <w:rFonts w:ascii="Times New Roman" w:hAnsi="Times New Roman"/>
                <w:b/>
                <w:bCs/>
                <w:sz w:val="14"/>
                <w:szCs w:val="16"/>
              </w:rPr>
            </w:pPr>
            <w:r>
              <w:rPr>
                <w:rFonts w:ascii="Times New Roman" w:hAnsi="Times New Roman"/>
                <w:b/>
                <w:bCs/>
                <w:sz w:val="14"/>
                <w:szCs w:val="16"/>
              </w:rPr>
              <w:t>NOTE X: The power limit relaxation and related requirements in HD-FDD operation are specified in sub-clause [xxx].</w:t>
            </w:r>
          </w:p>
        </w:tc>
      </w:tr>
    </w:tbl>
    <w:p w14:paraId="6D5675F4" w14:textId="77777777" w:rsidR="007A019A" w:rsidRDefault="007A019A" w:rsidP="007A019A">
      <w:pPr>
        <w:pStyle w:val="afc"/>
        <w:numPr>
          <w:ilvl w:val="0"/>
          <w:numId w:val="64"/>
        </w:numPr>
        <w:ind w:firstLineChars="0"/>
        <w:rPr>
          <w:rFonts w:ascii="Times New Roman" w:eastAsiaTheme="minorEastAsia" w:hAnsi="Times New Roman" w:cs="Times New Roman"/>
          <w:b/>
          <w:bCs/>
          <w:i/>
          <w:iCs/>
          <w:sz w:val="20"/>
          <w:szCs w:val="20"/>
          <w:lang w:eastAsia="zh-TW"/>
        </w:rPr>
      </w:pPr>
      <w:r>
        <w:rPr>
          <w:rFonts w:ascii="Times New Roman" w:eastAsiaTheme="minorEastAsia" w:hAnsi="Times New Roman" w:cs="Times New Roman"/>
          <w:b/>
          <w:bCs/>
          <w:i/>
          <w:iCs/>
          <w:sz w:val="20"/>
          <w:szCs w:val="20"/>
          <w:lang w:eastAsia="zh-TW"/>
        </w:rPr>
        <w:t>Option 3: New sub power classes (e.g., PC2</w:t>
      </w:r>
      <w:r>
        <w:rPr>
          <w:rFonts w:ascii="Times New Roman" w:eastAsiaTheme="minorEastAsia" w:hAnsi="Times New Roman" w:cs="Times New Roman"/>
          <w:b/>
          <w:bCs/>
          <w:i/>
          <w:iCs/>
          <w:sz w:val="20"/>
          <w:szCs w:val="20"/>
          <w:vertAlign w:val="subscript"/>
          <w:lang w:eastAsia="zh-TW"/>
        </w:rPr>
        <w:t>NTN-HD-FDD</w:t>
      </w:r>
      <w:r>
        <w:rPr>
          <w:rFonts w:ascii="Times New Roman" w:eastAsiaTheme="minorEastAsia" w:hAnsi="Times New Roman" w:cs="Times New Roman"/>
          <w:b/>
          <w:bCs/>
          <w:i/>
          <w:iCs/>
          <w:sz w:val="20"/>
          <w:szCs w:val="20"/>
          <w:lang w:eastAsia="zh-TW"/>
        </w:rPr>
        <w:t>) to relax the TX output power upper limitation.</w:t>
      </w:r>
    </w:p>
    <w:p w14:paraId="345E8ABA" w14:textId="77777777" w:rsidR="009C0C83" w:rsidRPr="007A019A" w:rsidRDefault="009C0C83" w:rsidP="009C0C83">
      <w:pPr>
        <w:rPr>
          <w:rFonts w:eastAsia="新細明體"/>
          <w:lang w:val="en-US" w:eastAsia="zh-TW"/>
        </w:rPr>
      </w:pPr>
    </w:p>
    <w:p w14:paraId="624606B9" w14:textId="77777777" w:rsidR="00C61C46" w:rsidRDefault="00C61C46" w:rsidP="009C0C83">
      <w:pPr>
        <w:rPr>
          <w:rFonts w:eastAsia="新細明體"/>
          <w:lang w:eastAsia="zh-TW"/>
        </w:rPr>
      </w:pPr>
    </w:p>
    <w:p w14:paraId="29FCC4EF" w14:textId="2FB1A46E" w:rsidR="009C0C83" w:rsidRDefault="009C0C83" w:rsidP="009C0C83">
      <w:pPr>
        <w:rPr>
          <w:b/>
          <w:bCs/>
          <w:i/>
          <w:iCs/>
        </w:rPr>
      </w:pPr>
      <w:r>
        <w:rPr>
          <w:b/>
          <w:bCs/>
          <w:i/>
          <w:iCs/>
        </w:rPr>
        <w:t xml:space="preserve">Observation </w:t>
      </w:r>
      <w:r w:rsidR="003E3E23">
        <w:rPr>
          <w:b/>
          <w:bCs/>
          <w:i/>
          <w:iCs/>
        </w:rPr>
        <w:t>6</w:t>
      </w:r>
      <w:r>
        <w:rPr>
          <w:b/>
          <w:bCs/>
          <w:i/>
          <w:iCs/>
        </w:rPr>
        <w:t xml:space="preserve">: Regarding NTN FD-FDD </w:t>
      </w:r>
      <w:proofErr w:type="spellStart"/>
      <w:r>
        <w:rPr>
          <w:rFonts w:eastAsiaTheme="minorEastAsia"/>
          <w:b/>
          <w:bCs/>
          <w:i/>
          <w:iCs/>
          <w:lang w:eastAsia="zh-TW"/>
        </w:rPr>
        <w:t>eMTC</w:t>
      </w:r>
      <w:proofErr w:type="spellEnd"/>
      <w:r>
        <w:rPr>
          <w:rFonts w:eastAsiaTheme="minorEastAsia"/>
          <w:b/>
          <w:bCs/>
          <w:i/>
          <w:iCs/>
          <w:lang w:eastAsia="zh-TW"/>
        </w:rPr>
        <w:t>, the PC1 TX interferer after duplexer rejection (e.g., 51dB rejection) has still quite high power (e.g., -20dBm) and could cause obvious RX desensitization</w:t>
      </w:r>
      <w:r>
        <w:rPr>
          <w:b/>
          <w:bCs/>
          <w:i/>
          <w:iCs/>
        </w:rPr>
        <w:t xml:space="preserve">.  </w:t>
      </w:r>
    </w:p>
    <w:p w14:paraId="611BC39D" w14:textId="77777777" w:rsidR="009C0C83" w:rsidRDefault="009C0C83" w:rsidP="009C0C83">
      <w:pPr>
        <w:rPr>
          <w:b/>
          <w:bCs/>
          <w:i/>
          <w:iCs/>
        </w:rPr>
      </w:pPr>
      <w:r>
        <w:rPr>
          <w:b/>
          <w:bCs/>
          <w:i/>
          <w:iCs/>
        </w:rPr>
        <w:t xml:space="preserve">Proposal 4: Because the PC1 TX interferer after duplexer rejection (e.g., -20dBm) is still high enough to cause RX desensitization, the RX RSD should not be 0dB for NTN PC1 FD-FDD </w:t>
      </w:r>
      <w:proofErr w:type="spellStart"/>
      <w:r>
        <w:rPr>
          <w:b/>
          <w:bCs/>
          <w:i/>
          <w:iCs/>
        </w:rPr>
        <w:t>eMTC</w:t>
      </w:r>
      <w:proofErr w:type="spellEnd"/>
      <w:r>
        <w:rPr>
          <w:b/>
          <w:bCs/>
          <w:i/>
          <w:iCs/>
        </w:rPr>
        <w:t xml:space="preserve"> for both handheld and non-handheld UEs.</w:t>
      </w:r>
    </w:p>
    <w:p w14:paraId="7E95F4CA" w14:textId="77777777" w:rsidR="00FE0727" w:rsidRDefault="00FE0727" w:rsidP="006D6D09">
      <w:pPr>
        <w:rPr>
          <w:lang w:eastAsia="zh-CN"/>
        </w:rPr>
      </w:pPr>
    </w:p>
    <w:p w14:paraId="3E25089D" w14:textId="0D3F6C36" w:rsidR="00571C34" w:rsidRDefault="00E17E7A" w:rsidP="00044480">
      <w:pPr>
        <w:pStyle w:val="1"/>
        <w:spacing w:before="0" w:after="120"/>
        <w:ind w:left="420" w:hanging="420"/>
        <w:rPr>
          <w:b/>
          <w:sz w:val="28"/>
          <w:szCs w:val="24"/>
          <w:lang w:eastAsia="zh-CN"/>
        </w:rPr>
      </w:pPr>
      <w:r>
        <w:rPr>
          <w:b/>
          <w:sz w:val="28"/>
          <w:szCs w:val="24"/>
          <w:lang w:eastAsia="zh-CN"/>
        </w:rPr>
        <w:t xml:space="preserve">4 </w:t>
      </w:r>
      <w:r w:rsidR="00571C34">
        <w:rPr>
          <w:rFonts w:hint="eastAsia"/>
          <w:b/>
          <w:sz w:val="28"/>
          <w:szCs w:val="24"/>
          <w:lang w:eastAsia="zh-CN"/>
        </w:rPr>
        <w:t>Reference</w:t>
      </w:r>
    </w:p>
    <w:p w14:paraId="2D21D61F" w14:textId="77777777" w:rsidR="00314A51" w:rsidRDefault="0091354D" w:rsidP="00314A51">
      <w:pPr>
        <w:numPr>
          <w:ilvl w:val="0"/>
          <w:numId w:val="44"/>
        </w:numPr>
        <w:rPr>
          <w:lang w:val="en-US" w:eastAsia="zh-CN"/>
        </w:rPr>
      </w:pPr>
      <w:bookmarkStart w:id="70" w:name="OLE_LINK436"/>
      <w:bookmarkStart w:id="71" w:name="OLE_LINK185"/>
      <w:bookmarkEnd w:id="0"/>
      <w:r>
        <w:rPr>
          <w:lang w:val="en-US" w:eastAsia="zh-CN"/>
        </w:rPr>
        <w:t>RP-2408</w:t>
      </w:r>
      <w:bookmarkEnd w:id="70"/>
      <w:r>
        <w:rPr>
          <w:lang w:val="en-US" w:eastAsia="zh-CN"/>
        </w:rPr>
        <w:t>57</w:t>
      </w:r>
      <w:bookmarkEnd w:id="71"/>
      <w:r>
        <w:rPr>
          <w:lang w:val="en-US" w:eastAsia="zh-CN"/>
        </w:rPr>
        <w:t xml:space="preserve">, </w:t>
      </w:r>
      <w:bookmarkStart w:id="72" w:name="OLE_LINK39"/>
      <w:r>
        <w:rPr>
          <w:lang w:val="en-US" w:eastAsia="zh-CN"/>
        </w:rPr>
        <w:t>“New WID: Enhanced requirements and test methodology for NR and IoT NTN</w:t>
      </w:r>
      <w:bookmarkStart w:id="73" w:name="OLE_LINK69"/>
      <w:r>
        <w:rPr>
          <w:lang w:val="en-US" w:eastAsia="zh-CN"/>
        </w:rPr>
        <w:t>”</w:t>
      </w:r>
      <w:bookmarkEnd w:id="73"/>
      <w:r>
        <w:rPr>
          <w:lang w:val="en-US" w:eastAsia="zh-CN"/>
        </w:rPr>
        <w:t>, Huawei</w:t>
      </w:r>
      <w:bookmarkStart w:id="74" w:name="OLE_LINK235"/>
      <w:bookmarkStart w:id="75" w:name="OLE_LINK242"/>
      <w:bookmarkEnd w:id="72"/>
    </w:p>
    <w:bookmarkEnd w:id="74"/>
    <w:p w14:paraId="5231E99D" w14:textId="77251756" w:rsidR="008821F9" w:rsidRDefault="002877E8" w:rsidP="003408F0">
      <w:pPr>
        <w:numPr>
          <w:ilvl w:val="0"/>
          <w:numId w:val="44"/>
        </w:numPr>
        <w:rPr>
          <w:lang w:val="en-US" w:eastAsia="zh-CN"/>
        </w:rPr>
      </w:pPr>
      <w:r>
        <w:rPr>
          <w:lang w:val="en-US" w:eastAsia="zh-CN"/>
        </w:rPr>
        <w:t>R4-</w:t>
      </w:r>
      <w:r w:rsidR="00ED57DA" w:rsidRPr="00ED57DA">
        <w:rPr>
          <w:lang w:val="en-US" w:eastAsia="zh-CN"/>
        </w:rPr>
        <w:t>24</w:t>
      </w:r>
      <w:r w:rsidR="002578D9">
        <w:rPr>
          <w:lang w:val="en-US" w:eastAsia="zh-CN"/>
        </w:rPr>
        <w:t>20404</w:t>
      </w:r>
      <w:r>
        <w:rPr>
          <w:lang w:val="en-US" w:eastAsia="zh-CN"/>
        </w:rPr>
        <w:t>, “</w:t>
      </w:r>
      <w:r w:rsidR="00ED57DA" w:rsidRPr="00ED57DA">
        <w:rPr>
          <w:lang w:val="en-US" w:eastAsia="zh-CN"/>
        </w:rPr>
        <w:t>WF</w:t>
      </w:r>
      <w:r w:rsidR="00ED57DA">
        <w:rPr>
          <w:lang w:val="en-US" w:eastAsia="zh-CN"/>
        </w:rPr>
        <w:t xml:space="preserve"> on </w:t>
      </w:r>
      <w:r w:rsidR="00ED57DA" w:rsidRPr="00ED57DA">
        <w:rPr>
          <w:lang w:val="en-US" w:eastAsia="zh-CN"/>
        </w:rPr>
        <w:t>HPUE</w:t>
      </w:r>
      <w:r w:rsidR="00ED57DA">
        <w:rPr>
          <w:lang w:val="en-US" w:eastAsia="zh-CN"/>
        </w:rPr>
        <w:t xml:space="preserve"> for IoT NTN</w:t>
      </w:r>
      <w:r>
        <w:rPr>
          <w:lang w:val="en-US" w:eastAsia="zh-CN"/>
        </w:rPr>
        <w:t xml:space="preserve">”, </w:t>
      </w:r>
      <w:r w:rsidR="00ED57DA">
        <w:rPr>
          <w:lang w:val="en-US" w:eastAsia="zh-CN"/>
        </w:rPr>
        <w:t>Vivo</w:t>
      </w:r>
      <w:bookmarkStart w:id="76" w:name="OLE_LINK52"/>
      <w:bookmarkStart w:id="77" w:name="OLE_LINK236"/>
      <w:bookmarkEnd w:id="75"/>
      <w:r w:rsidR="00875063" w:rsidRPr="003408F0">
        <w:rPr>
          <w:lang w:val="en-US" w:eastAsia="zh-CN"/>
        </w:rPr>
        <w:t xml:space="preserve"> </w:t>
      </w:r>
      <w:bookmarkEnd w:id="76"/>
      <w:bookmarkEnd w:id="77"/>
    </w:p>
    <w:sectPr w:rsidR="008821F9"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CB128" w14:textId="77777777" w:rsidR="002B27A8" w:rsidRDefault="002B27A8">
      <w:pPr>
        <w:spacing w:after="0"/>
      </w:pPr>
      <w:r>
        <w:separator/>
      </w:r>
    </w:p>
  </w:endnote>
  <w:endnote w:type="continuationSeparator" w:id="0">
    <w:p w14:paraId="14336018" w14:textId="77777777" w:rsidR="002B27A8" w:rsidRDefault="002B27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B04A0" w14:textId="77777777" w:rsidR="002B27A8" w:rsidRDefault="002B27A8">
      <w:pPr>
        <w:spacing w:after="0"/>
      </w:pPr>
      <w:r>
        <w:separator/>
      </w:r>
    </w:p>
  </w:footnote>
  <w:footnote w:type="continuationSeparator" w:id="0">
    <w:p w14:paraId="64794E62" w14:textId="77777777" w:rsidR="002B27A8" w:rsidRDefault="002B27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B4F5" w14:textId="77777777" w:rsidR="00A273FB" w:rsidRDefault="00A273FB">
    <w:pPr>
      <w:pStyle w:val="af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B0553E"/>
    <w:multiLevelType w:val="hybridMultilevel"/>
    <w:tmpl w:val="058037B6"/>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2DD1750A"/>
    <w:multiLevelType w:val="hybridMultilevel"/>
    <w:tmpl w:val="7E423DD2"/>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2EBA48C4"/>
    <w:multiLevelType w:val="hybridMultilevel"/>
    <w:tmpl w:val="B260C0BA"/>
    <w:lvl w:ilvl="0" w:tplc="BE1E10F4">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9" w15:restartNumberingAfterBreak="0">
    <w:nsid w:val="2FB207A0"/>
    <w:multiLevelType w:val="hybridMultilevel"/>
    <w:tmpl w:val="45E82CB8"/>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3958185C"/>
    <w:multiLevelType w:val="hybridMultilevel"/>
    <w:tmpl w:val="743E02C2"/>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2"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57A92939"/>
    <w:multiLevelType w:val="hybridMultilevel"/>
    <w:tmpl w:val="3008EF98"/>
    <w:lvl w:ilvl="0" w:tplc="9A1468D4">
      <w:start w:val="1"/>
      <w:numFmt w:val="bullet"/>
      <w:lvlText w:val="−"/>
      <w:lvlJc w:val="left"/>
      <w:pPr>
        <w:ind w:left="480" w:hanging="480"/>
      </w:pPr>
      <w:rPr>
        <w:rFonts w:ascii="Calibri" w:hAnsi="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9"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856142926">
    <w:abstractNumId w:val="21"/>
  </w:num>
  <w:num w:numId="2" w16cid:durableId="1517383319">
    <w:abstractNumId w:val="0"/>
  </w:num>
  <w:num w:numId="3" w16cid:durableId="1820002407">
    <w:abstractNumId w:val="1"/>
  </w:num>
  <w:num w:numId="4" w16cid:durableId="2041783622">
    <w:abstractNumId w:val="2"/>
  </w:num>
  <w:num w:numId="5" w16cid:durableId="363287783">
    <w:abstractNumId w:val="7"/>
  </w:num>
  <w:num w:numId="6" w16cid:durableId="2048211014">
    <w:abstractNumId w:val="26"/>
  </w:num>
  <w:num w:numId="7" w16cid:durableId="451795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7247602">
    <w:abstractNumId w:val="28"/>
  </w:num>
  <w:num w:numId="9" w16cid:durableId="1253778607">
    <w:abstractNumId w:val="35"/>
  </w:num>
  <w:num w:numId="10" w16cid:durableId="199628285">
    <w:abstractNumId w:val="1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2683406">
    <w:abstractNumId w:val="44"/>
  </w:num>
  <w:num w:numId="12" w16cid:durableId="1998341970">
    <w:abstractNumId w:val="12"/>
  </w:num>
  <w:num w:numId="13" w16cid:durableId="1694191156">
    <w:abstractNumId w:val="40"/>
  </w:num>
  <w:num w:numId="14" w16cid:durableId="1780759960">
    <w:abstractNumId w:val="36"/>
  </w:num>
  <w:num w:numId="15" w16cid:durableId="1051923604">
    <w:abstractNumId w:val="39"/>
  </w:num>
  <w:num w:numId="16" w16cid:durableId="341326312">
    <w:abstractNumId w:val="11"/>
  </w:num>
  <w:num w:numId="17" w16cid:durableId="946235570">
    <w:abstractNumId w:val="6"/>
  </w:num>
  <w:num w:numId="18" w16cid:durableId="1223717110">
    <w:abstractNumId w:val="3"/>
  </w:num>
  <w:num w:numId="19" w16cid:durableId="1833448632">
    <w:abstractNumId w:val="23"/>
  </w:num>
  <w:num w:numId="20" w16cid:durableId="1001153157">
    <w:abstractNumId w:val="16"/>
  </w:num>
  <w:num w:numId="21" w16cid:durableId="1097750180">
    <w:abstractNumId w:val="25"/>
  </w:num>
  <w:num w:numId="22" w16cid:durableId="347413259">
    <w:abstractNumId w:val="15"/>
  </w:num>
  <w:num w:numId="23" w16cid:durableId="674920392">
    <w:abstractNumId w:val="43"/>
  </w:num>
  <w:num w:numId="24" w16cid:durableId="361899089">
    <w:abstractNumId w:val="30"/>
  </w:num>
  <w:num w:numId="25" w16cid:durableId="1709916822">
    <w:abstractNumId w:val="42"/>
  </w:num>
  <w:num w:numId="26" w16cid:durableId="979771374">
    <w:abstractNumId w:val="20"/>
  </w:num>
  <w:num w:numId="27" w16cid:durableId="922449036">
    <w:abstractNumId w:val="22"/>
  </w:num>
  <w:num w:numId="28" w16cid:durableId="1572427741">
    <w:abstractNumId w:val="29"/>
  </w:num>
  <w:num w:numId="29" w16cid:durableId="2010794598">
    <w:abstractNumId w:val="34"/>
  </w:num>
  <w:num w:numId="30" w16cid:durableId="1946575346">
    <w:abstractNumId w:val="10"/>
  </w:num>
  <w:num w:numId="31" w16cid:durableId="1148866988">
    <w:abstractNumId w:val="27"/>
  </w:num>
  <w:num w:numId="32" w16cid:durableId="1763143259">
    <w:abstractNumId w:val="10"/>
  </w:num>
  <w:num w:numId="33" w16cid:durableId="1742606359">
    <w:abstractNumId w:val="14"/>
  </w:num>
  <w:num w:numId="34" w16cid:durableId="1923098752">
    <w:abstractNumId w:val="4"/>
  </w:num>
  <w:num w:numId="35" w16cid:durableId="1864979755">
    <w:abstractNumId w:val="32"/>
  </w:num>
  <w:num w:numId="36" w16cid:durableId="2323928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8635166">
    <w:abstractNumId w:val="33"/>
  </w:num>
  <w:num w:numId="38" w16cid:durableId="2000426882">
    <w:abstractNumId w:val="31"/>
  </w:num>
  <w:num w:numId="39" w16cid:durableId="189298317">
    <w:abstractNumId w:val="8"/>
  </w:num>
  <w:num w:numId="40" w16cid:durableId="1300960495">
    <w:abstractNumId w:val="8"/>
  </w:num>
  <w:num w:numId="41" w16cid:durableId="917516009">
    <w:abstractNumId w:val="31"/>
  </w:num>
  <w:num w:numId="42" w16cid:durableId="1558589887">
    <w:abstractNumId w:val="41"/>
  </w:num>
  <w:num w:numId="43" w16cid:durableId="431627132">
    <w:abstractNumId w:val="41"/>
  </w:num>
  <w:num w:numId="44" w16cid:durableId="528026583">
    <w:abstractNumId w:val="2"/>
    <w:lvlOverride w:ilvl="0">
      <w:startOverride w:val="1"/>
    </w:lvlOverride>
  </w:num>
  <w:num w:numId="45" w16cid:durableId="653874051">
    <w:abstractNumId w:val="38"/>
  </w:num>
  <w:num w:numId="46" w16cid:durableId="1760640702">
    <w:abstractNumId w:val="17"/>
  </w:num>
  <w:num w:numId="47" w16cid:durableId="1465464046">
    <w:abstractNumId w:val="38"/>
  </w:num>
  <w:num w:numId="48" w16cid:durableId="612136167">
    <w:abstractNumId w:val="5"/>
  </w:num>
  <w:num w:numId="49" w16cid:durableId="1740639290">
    <w:abstractNumId w:val="38"/>
  </w:num>
  <w:num w:numId="50" w16cid:durableId="747268053">
    <w:abstractNumId w:val="13"/>
  </w:num>
  <w:num w:numId="51" w16cid:durableId="1037697721">
    <w:abstractNumId w:val="19"/>
  </w:num>
  <w:num w:numId="52" w16cid:durableId="1995064939">
    <w:abstractNumId w:val="24"/>
  </w:num>
  <w:num w:numId="53" w16cid:durableId="1185945022">
    <w:abstractNumId w:val="37"/>
  </w:num>
  <w:num w:numId="54" w16cid:durableId="623384096">
    <w:abstractNumId w:val="13"/>
  </w:num>
  <w:num w:numId="55" w16cid:durableId="1649701097">
    <w:abstractNumId w:val="19"/>
  </w:num>
  <w:num w:numId="56" w16cid:durableId="42483001">
    <w:abstractNumId w:val="24"/>
  </w:num>
  <w:num w:numId="57" w16cid:durableId="723413747">
    <w:abstractNumId w:val="37"/>
  </w:num>
  <w:num w:numId="58" w16cid:durableId="250823690">
    <w:abstractNumId w:val="38"/>
  </w:num>
  <w:num w:numId="59" w16cid:durableId="1350374706">
    <w:abstractNumId w:val="13"/>
  </w:num>
  <w:num w:numId="60" w16cid:durableId="1921719559">
    <w:abstractNumId w:val="19"/>
  </w:num>
  <w:num w:numId="61" w16cid:durableId="1431511048">
    <w:abstractNumId w:val="24"/>
  </w:num>
  <w:num w:numId="62" w16cid:durableId="1144738375">
    <w:abstractNumId w:val="37"/>
  </w:num>
  <w:num w:numId="63" w16cid:durableId="102043299">
    <w:abstractNumId w:val="18"/>
  </w:num>
  <w:num w:numId="64" w16cid:durableId="157628596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800"/>
    <w:rsid w:val="00003EAB"/>
    <w:rsid w:val="00005870"/>
    <w:rsid w:val="00006516"/>
    <w:rsid w:val="00007145"/>
    <w:rsid w:val="00010CBF"/>
    <w:rsid w:val="000111E6"/>
    <w:rsid w:val="00012418"/>
    <w:rsid w:val="00016B5F"/>
    <w:rsid w:val="0002045F"/>
    <w:rsid w:val="00022E4A"/>
    <w:rsid w:val="00023485"/>
    <w:rsid w:val="000345C9"/>
    <w:rsid w:val="00034E3D"/>
    <w:rsid w:val="00042473"/>
    <w:rsid w:val="00044480"/>
    <w:rsid w:val="00044BD9"/>
    <w:rsid w:val="00045E15"/>
    <w:rsid w:val="000475FA"/>
    <w:rsid w:val="00050CA0"/>
    <w:rsid w:val="00054678"/>
    <w:rsid w:val="000551AD"/>
    <w:rsid w:val="00060EE7"/>
    <w:rsid w:val="00061C8A"/>
    <w:rsid w:val="00063B4E"/>
    <w:rsid w:val="000643C1"/>
    <w:rsid w:val="0006594E"/>
    <w:rsid w:val="00071E8B"/>
    <w:rsid w:val="000723CA"/>
    <w:rsid w:val="0007529D"/>
    <w:rsid w:val="00076111"/>
    <w:rsid w:val="00076E90"/>
    <w:rsid w:val="00077140"/>
    <w:rsid w:val="000803E8"/>
    <w:rsid w:val="000808D8"/>
    <w:rsid w:val="000810E0"/>
    <w:rsid w:val="00081837"/>
    <w:rsid w:val="00084C90"/>
    <w:rsid w:val="00085EE3"/>
    <w:rsid w:val="00090906"/>
    <w:rsid w:val="00091892"/>
    <w:rsid w:val="00094AF4"/>
    <w:rsid w:val="0009750D"/>
    <w:rsid w:val="00097BE0"/>
    <w:rsid w:val="000A090F"/>
    <w:rsid w:val="000A1842"/>
    <w:rsid w:val="000A1DAB"/>
    <w:rsid w:val="000A441C"/>
    <w:rsid w:val="000A5D92"/>
    <w:rsid w:val="000A6394"/>
    <w:rsid w:val="000A7788"/>
    <w:rsid w:val="000B0134"/>
    <w:rsid w:val="000B05C9"/>
    <w:rsid w:val="000B05D5"/>
    <w:rsid w:val="000B286D"/>
    <w:rsid w:val="000B2ED3"/>
    <w:rsid w:val="000B4410"/>
    <w:rsid w:val="000B55EA"/>
    <w:rsid w:val="000C02CF"/>
    <w:rsid w:val="000C038A"/>
    <w:rsid w:val="000C2049"/>
    <w:rsid w:val="000C2D5A"/>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48AC"/>
    <w:rsid w:val="000E512F"/>
    <w:rsid w:val="000E6883"/>
    <w:rsid w:val="000E7950"/>
    <w:rsid w:val="000F1E0D"/>
    <w:rsid w:val="000F22BB"/>
    <w:rsid w:val="000F2AB5"/>
    <w:rsid w:val="000F2FD0"/>
    <w:rsid w:val="000F3A67"/>
    <w:rsid w:val="000F62F7"/>
    <w:rsid w:val="00101C22"/>
    <w:rsid w:val="00103420"/>
    <w:rsid w:val="00103B7E"/>
    <w:rsid w:val="00106A93"/>
    <w:rsid w:val="00107586"/>
    <w:rsid w:val="001118B4"/>
    <w:rsid w:val="00111D91"/>
    <w:rsid w:val="001130EC"/>
    <w:rsid w:val="001138B3"/>
    <w:rsid w:val="001174FD"/>
    <w:rsid w:val="001200DE"/>
    <w:rsid w:val="001201C4"/>
    <w:rsid w:val="00121AEE"/>
    <w:rsid w:val="001232FB"/>
    <w:rsid w:val="00127CD7"/>
    <w:rsid w:val="00132BF4"/>
    <w:rsid w:val="00133C8D"/>
    <w:rsid w:val="00134136"/>
    <w:rsid w:val="00141D30"/>
    <w:rsid w:val="001430E6"/>
    <w:rsid w:val="00143179"/>
    <w:rsid w:val="00144C26"/>
    <w:rsid w:val="00145ACC"/>
    <w:rsid w:val="00145D43"/>
    <w:rsid w:val="001506CE"/>
    <w:rsid w:val="00151C0E"/>
    <w:rsid w:val="00153979"/>
    <w:rsid w:val="0016163E"/>
    <w:rsid w:val="001618D4"/>
    <w:rsid w:val="001620D2"/>
    <w:rsid w:val="00163DD4"/>
    <w:rsid w:val="00166473"/>
    <w:rsid w:val="001667D6"/>
    <w:rsid w:val="001677B3"/>
    <w:rsid w:val="00171ED1"/>
    <w:rsid w:val="00172A27"/>
    <w:rsid w:val="00175B5E"/>
    <w:rsid w:val="00176E53"/>
    <w:rsid w:val="00177C97"/>
    <w:rsid w:val="001857A7"/>
    <w:rsid w:val="00192C46"/>
    <w:rsid w:val="001939E8"/>
    <w:rsid w:val="00195AF5"/>
    <w:rsid w:val="00195F02"/>
    <w:rsid w:val="00196AFE"/>
    <w:rsid w:val="001A0558"/>
    <w:rsid w:val="001A1103"/>
    <w:rsid w:val="001A38F2"/>
    <w:rsid w:val="001A4647"/>
    <w:rsid w:val="001A4B00"/>
    <w:rsid w:val="001A7259"/>
    <w:rsid w:val="001A7B60"/>
    <w:rsid w:val="001B3625"/>
    <w:rsid w:val="001B4766"/>
    <w:rsid w:val="001B7A65"/>
    <w:rsid w:val="001B7A9B"/>
    <w:rsid w:val="001B7F11"/>
    <w:rsid w:val="001C08C1"/>
    <w:rsid w:val="001C10A9"/>
    <w:rsid w:val="001C133D"/>
    <w:rsid w:val="001C1347"/>
    <w:rsid w:val="001C284D"/>
    <w:rsid w:val="001C5162"/>
    <w:rsid w:val="001C6845"/>
    <w:rsid w:val="001D0703"/>
    <w:rsid w:val="001D141F"/>
    <w:rsid w:val="001D1EB2"/>
    <w:rsid w:val="001D2B40"/>
    <w:rsid w:val="001D413D"/>
    <w:rsid w:val="001D4F11"/>
    <w:rsid w:val="001D59BA"/>
    <w:rsid w:val="001D64A1"/>
    <w:rsid w:val="001E1B5A"/>
    <w:rsid w:val="001E2974"/>
    <w:rsid w:val="001E2996"/>
    <w:rsid w:val="001E41F3"/>
    <w:rsid w:val="001E5541"/>
    <w:rsid w:val="001E7BD0"/>
    <w:rsid w:val="001F2F15"/>
    <w:rsid w:val="001F30F5"/>
    <w:rsid w:val="001F5ACB"/>
    <w:rsid w:val="001F5D30"/>
    <w:rsid w:val="001F7C30"/>
    <w:rsid w:val="002000E1"/>
    <w:rsid w:val="00200250"/>
    <w:rsid w:val="00201112"/>
    <w:rsid w:val="00201F22"/>
    <w:rsid w:val="00210F73"/>
    <w:rsid w:val="00211019"/>
    <w:rsid w:val="00211603"/>
    <w:rsid w:val="00213B82"/>
    <w:rsid w:val="00214305"/>
    <w:rsid w:val="002148BD"/>
    <w:rsid w:val="00214D8E"/>
    <w:rsid w:val="00215A69"/>
    <w:rsid w:val="002241C4"/>
    <w:rsid w:val="00224B3B"/>
    <w:rsid w:val="0022642C"/>
    <w:rsid w:val="00226851"/>
    <w:rsid w:val="00227980"/>
    <w:rsid w:val="00230D9F"/>
    <w:rsid w:val="00233B9E"/>
    <w:rsid w:val="00237100"/>
    <w:rsid w:val="0024072A"/>
    <w:rsid w:val="00240C90"/>
    <w:rsid w:val="002412D4"/>
    <w:rsid w:val="0024487F"/>
    <w:rsid w:val="002462C4"/>
    <w:rsid w:val="00246C43"/>
    <w:rsid w:val="00247E50"/>
    <w:rsid w:val="00251750"/>
    <w:rsid w:val="00251AAA"/>
    <w:rsid w:val="00251CD4"/>
    <w:rsid w:val="002558E0"/>
    <w:rsid w:val="002561CC"/>
    <w:rsid w:val="002578A9"/>
    <w:rsid w:val="002578D9"/>
    <w:rsid w:val="0026004D"/>
    <w:rsid w:val="00260761"/>
    <w:rsid w:val="00260819"/>
    <w:rsid w:val="00265FDA"/>
    <w:rsid w:val="00267027"/>
    <w:rsid w:val="002708AF"/>
    <w:rsid w:val="00270DEA"/>
    <w:rsid w:val="00273325"/>
    <w:rsid w:val="0027419D"/>
    <w:rsid w:val="00275042"/>
    <w:rsid w:val="002756A1"/>
    <w:rsid w:val="00275D12"/>
    <w:rsid w:val="002835C4"/>
    <w:rsid w:val="002860C4"/>
    <w:rsid w:val="002871EF"/>
    <w:rsid w:val="00287458"/>
    <w:rsid w:val="002877E8"/>
    <w:rsid w:val="0029321F"/>
    <w:rsid w:val="00294EB9"/>
    <w:rsid w:val="00295D9F"/>
    <w:rsid w:val="0029717E"/>
    <w:rsid w:val="002A01CC"/>
    <w:rsid w:val="002A2DDF"/>
    <w:rsid w:val="002A35ED"/>
    <w:rsid w:val="002A4969"/>
    <w:rsid w:val="002A6497"/>
    <w:rsid w:val="002A663E"/>
    <w:rsid w:val="002B27A8"/>
    <w:rsid w:val="002B4921"/>
    <w:rsid w:val="002B5741"/>
    <w:rsid w:val="002B7441"/>
    <w:rsid w:val="002B7893"/>
    <w:rsid w:val="002B7A39"/>
    <w:rsid w:val="002C12C8"/>
    <w:rsid w:val="002C2609"/>
    <w:rsid w:val="002C28A5"/>
    <w:rsid w:val="002C2EA4"/>
    <w:rsid w:val="002C3545"/>
    <w:rsid w:val="002C3ED6"/>
    <w:rsid w:val="002C55B6"/>
    <w:rsid w:val="002C6755"/>
    <w:rsid w:val="002D0BC2"/>
    <w:rsid w:val="002D10C9"/>
    <w:rsid w:val="002D1445"/>
    <w:rsid w:val="002D2E04"/>
    <w:rsid w:val="002D568E"/>
    <w:rsid w:val="002D7339"/>
    <w:rsid w:val="002D754B"/>
    <w:rsid w:val="002E225A"/>
    <w:rsid w:val="002E42A0"/>
    <w:rsid w:val="002E7E69"/>
    <w:rsid w:val="002F1C51"/>
    <w:rsid w:val="002F20C9"/>
    <w:rsid w:val="002F2D07"/>
    <w:rsid w:val="002F300E"/>
    <w:rsid w:val="002F41AD"/>
    <w:rsid w:val="002F4DB9"/>
    <w:rsid w:val="00300A08"/>
    <w:rsid w:val="00301D4A"/>
    <w:rsid w:val="00305409"/>
    <w:rsid w:val="0031026E"/>
    <w:rsid w:val="00311F95"/>
    <w:rsid w:val="00312863"/>
    <w:rsid w:val="00314A51"/>
    <w:rsid w:val="0031632E"/>
    <w:rsid w:val="003175A5"/>
    <w:rsid w:val="0032119C"/>
    <w:rsid w:val="003257F3"/>
    <w:rsid w:val="00327351"/>
    <w:rsid w:val="0032748B"/>
    <w:rsid w:val="00331C12"/>
    <w:rsid w:val="00333122"/>
    <w:rsid w:val="00333439"/>
    <w:rsid w:val="00333F3E"/>
    <w:rsid w:val="00335228"/>
    <w:rsid w:val="003367EE"/>
    <w:rsid w:val="003408F0"/>
    <w:rsid w:val="00342CCA"/>
    <w:rsid w:val="00343F87"/>
    <w:rsid w:val="00347710"/>
    <w:rsid w:val="003503E8"/>
    <w:rsid w:val="003505ED"/>
    <w:rsid w:val="0035215D"/>
    <w:rsid w:val="003540B7"/>
    <w:rsid w:val="00355BEB"/>
    <w:rsid w:val="00356E63"/>
    <w:rsid w:val="003573FB"/>
    <w:rsid w:val="00357F7A"/>
    <w:rsid w:val="00362B31"/>
    <w:rsid w:val="00362D7E"/>
    <w:rsid w:val="00365064"/>
    <w:rsid w:val="00371678"/>
    <w:rsid w:val="0037188C"/>
    <w:rsid w:val="00373A74"/>
    <w:rsid w:val="00374ADE"/>
    <w:rsid w:val="00375962"/>
    <w:rsid w:val="00380D3B"/>
    <w:rsid w:val="0038158F"/>
    <w:rsid w:val="0039239E"/>
    <w:rsid w:val="0039258D"/>
    <w:rsid w:val="00395929"/>
    <w:rsid w:val="00395A85"/>
    <w:rsid w:val="00395B3A"/>
    <w:rsid w:val="003A1119"/>
    <w:rsid w:val="003A1EB7"/>
    <w:rsid w:val="003A21A7"/>
    <w:rsid w:val="003A2EF7"/>
    <w:rsid w:val="003A414C"/>
    <w:rsid w:val="003A6E0C"/>
    <w:rsid w:val="003B04E3"/>
    <w:rsid w:val="003B16AB"/>
    <w:rsid w:val="003B16BA"/>
    <w:rsid w:val="003B3EA2"/>
    <w:rsid w:val="003B55D8"/>
    <w:rsid w:val="003C046C"/>
    <w:rsid w:val="003C0C28"/>
    <w:rsid w:val="003C2DB3"/>
    <w:rsid w:val="003C44AB"/>
    <w:rsid w:val="003C492B"/>
    <w:rsid w:val="003C62CC"/>
    <w:rsid w:val="003D155A"/>
    <w:rsid w:val="003D156B"/>
    <w:rsid w:val="003D2DA3"/>
    <w:rsid w:val="003D34D6"/>
    <w:rsid w:val="003D3615"/>
    <w:rsid w:val="003D59F7"/>
    <w:rsid w:val="003E05E9"/>
    <w:rsid w:val="003E0DBA"/>
    <w:rsid w:val="003E114A"/>
    <w:rsid w:val="003E1A36"/>
    <w:rsid w:val="003E32AE"/>
    <w:rsid w:val="003E3E23"/>
    <w:rsid w:val="003E577A"/>
    <w:rsid w:val="003E7F03"/>
    <w:rsid w:val="003E7F84"/>
    <w:rsid w:val="003F1AFD"/>
    <w:rsid w:val="003F5F13"/>
    <w:rsid w:val="003F73E4"/>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55E9"/>
    <w:rsid w:val="004260F1"/>
    <w:rsid w:val="004270B1"/>
    <w:rsid w:val="00427105"/>
    <w:rsid w:val="0042721B"/>
    <w:rsid w:val="00432189"/>
    <w:rsid w:val="004321F1"/>
    <w:rsid w:val="0043258D"/>
    <w:rsid w:val="00432932"/>
    <w:rsid w:val="00432AA0"/>
    <w:rsid w:val="00435374"/>
    <w:rsid w:val="00435B48"/>
    <w:rsid w:val="00436642"/>
    <w:rsid w:val="00437FAE"/>
    <w:rsid w:val="00440752"/>
    <w:rsid w:val="004419F6"/>
    <w:rsid w:val="00441E7F"/>
    <w:rsid w:val="00442251"/>
    <w:rsid w:val="00442C33"/>
    <w:rsid w:val="00443A72"/>
    <w:rsid w:val="00444454"/>
    <w:rsid w:val="00445783"/>
    <w:rsid w:val="00447632"/>
    <w:rsid w:val="004508BC"/>
    <w:rsid w:val="004534AB"/>
    <w:rsid w:val="00457600"/>
    <w:rsid w:val="00460EB7"/>
    <w:rsid w:val="00461095"/>
    <w:rsid w:val="004612EC"/>
    <w:rsid w:val="00463B38"/>
    <w:rsid w:val="00463CE2"/>
    <w:rsid w:val="004644C5"/>
    <w:rsid w:val="00464BB0"/>
    <w:rsid w:val="004650AC"/>
    <w:rsid w:val="004674A5"/>
    <w:rsid w:val="00470BCA"/>
    <w:rsid w:val="00471D7F"/>
    <w:rsid w:val="00471D8B"/>
    <w:rsid w:val="004730CC"/>
    <w:rsid w:val="004730D6"/>
    <w:rsid w:val="00473414"/>
    <w:rsid w:val="00480F68"/>
    <w:rsid w:val="00481057"/>
    <w:rsid w:val="00482CB1"/>
    <w:rsid w:val="004835D6"/>
    <w:rsid w:val="004857DE"/>
    <w:rsid w:val="004876EA"/>
    <w:rsid w:val="004879A0"/>
    <w:rsid w:val="00487FAD"/>
    <w:rsid w:val="00490692"/>
    <w:rsid w:val="004908AA"/>
    <w:rsid w:val="00493E54"/>
    <w:rsid w:val="00495D30"/>
    <w:rsid w:val="00497AA5"/>
    <w:rsid w:val="00497C3E"/>
    <w:rsid w:val="004A0202"/>
    <w:rsid w:val="004A0EA5"/>
    <w:rsid w:val="004A24B0"/>
    <w:rsid w:val="004A33AB"/>
    <w:rsid w:val="004A689C"/>
    <w:rsid w:val="004B0C78"/>
    <w:rsid w:val="004B0D8E"/>
    <w:rsid w:val="004B44B0"/>
    <w:rsid w:val="004B461D"/>
    <w:rsid w:val="004B67DC"/>
    <w:rsid w:val="004B70D3"/>
    <w:rsid w:val="004B75B7"/>
    <w:rsid w:val="004B7D9C"/>
    <w:rsid w:val="004C162E"/>
    <w:rsid w:val="004C2B03"/>
    <w:rsid w:val="004C40FC"/>
    <w:rsid w:val="004C71AC"/>
    <w:rsid w:val="004D1592"/>
    <w:rsid w:val="004D27E6"/>
    <w:rsid w:val="004D3B86"/>
    <w:rsid w:val="004D441A"/>
    <w:rsid w:val="004D7344"/>
    <w:rsid w:val="004E1BAC"/>
    <w:rsid w:val="004E3134"/>
    <w:rsid w:val="004E4750"/>
    <w:rsid w:val="004E5010"/>
    <w:rsid w:val="004E6375"/>
    <w:rsid w:val="004E6CD0"/>
    <w:rsid w:val="004E7D5A"/>
    <w:rsid w:val="004F1B16"/>
    <w:rsid w:val="004F249E"/>
    <w:rsid w:val="004F2894"/>
    <w:rsid w:val="004F3560"/>
    <w:rsid w:val="004F4D7B"/>
    <w:rsid w:val="004F5DA7"/>
    <w:rsid w:val="004F6BB0"/>
    <w:rsid w:val="005007D4"/>
    <w:rsid w:val="00500DCA"/>
    <w:rsid w:val="00501A9E"/>
    <w:rsid w:val="00503C65"/>
    <w:rsid w:val="005110EC"/>
    <w:rsid w:val="00511426"/>
    <w:rsid w:val="00513445"/>
    <w:rsid w:val="00513DED"/>
    <w:rsid w:val="00513F94"/>
    <w:rsid w:val="0051580D"/>
    <w:rsid w:val="00520026"/>
    <w:rsid w:val="00521B72"/>
    <w:rsid w:val="00523CDD"/>
    <w:rsid w:val="00526C76"/>
    <w:rsid w:val="00526E65"/>
    <w:rsid w:val="00530775"/>
    <w:rsid w:val="00533549"/>
    <w:rsid w:val="00534480"/>
    <w:rsid w:val="00536A1A"/>
    <w:rsid w:val="005372C8"/>
    <w:rsid w:val="00537CEC"/>
    <w:rsid w:val="00540214"/>
    <w:rsid w:val="00540AA8"/>
    <w:rsid w:val="00542892"/>
    <w:rsid w:val="00543821"/>
    <w:rsid w:val="00543E3B"/>
    <w:rsid w:val="00544560"/>
    <w:rsid w:val="00545193"/>
    <w:rsid w:val="00550584"/>
    <w:rsid w:val="00551D77"/>
    <w:rsid w:val="00552F03"/>
    <w:rsid w:val="0055361F"/>
    <w:rsid w:val="00553D92"/>
    <w:rsid w:val="00557844"/>
    <w:rsid w:val="0056160F"/>
    <w:rsid w:val="00562BCD"/>
    <w:rsid w:val="005631D0"/>
    <w:rsid w:val="00563747"/>
    <w:rsid w:val="00563958"/>
    <w:rsid w:val="00564BCD"/>
    <w:rsid w:val="00564F2B"/>
    <w:rsid w:val="00571C34"/>
    <w:rsid w:val="005737E3"/>
    <w:rsid w:val="00573A9A"/>
    <w:rsid w:val="0057479F"/>
    <w:rsid w:val="00576076"/>
    <w:rsid w:val="00576CE6"/>
    <w:rsid w:val="00580E87"/>
    <w:rsid w:val="00580EAD"/>
    <w:rsid w:val="0058630E"/>
    <w:rsid w:val="00587ECF"/>
    <w:rsid w:val="0059183A"/>
    <w:rsid w:val="00592D74"/>
    <w:rsid w:val="00594F8D"/>
    <w:rsid w:val="005A3B98"/>
    <w:rsid w:val="005A3D57"/>
    <w:rsid w:val="005A5BEC"/>
    <w:rsid w:val="005B12F2"/>
    <w:rsid w:val="005B14AE"/>
    <w:rsid w:val="005B3D70"/>
    <w:rsid w:val="005B41E9"/>
    <w:rsid w:val="005B42EB"/>
    <w:rsid w:val="005B6C37"/>
    <w:rsid w:val="005B74B5"/>
    <w:rsid w:val="005C2A7B"/>
    <w:rsid w:val="005C4BF3"/>
    <w:rsid w:val="005C78BD"/>
    <w:rsid w:val="005D2033"/>
    <w:rsid w:val="005D2D5D"/>
    <w:rsid w:val="005D302D"/>
    <w:rsid w:val="005D55DB"/>
    <w:rsid w:val="005E1061"/>
    <w:rsid w:val="005E2A88"/>
    <w:rsid w:val="005E2C44"/>
    <w:rsid w:val="005E33E9"/>
    <w:rsid w:val="005E506B"/>
    <w:rsid w:val="005E642F"/>
    <w:rsid w:val="005E7704"/>
    <w:rsid w:val="005F08A2"/>
    <w:rsid w:val="005F1757"/>
    <w:rsid w:val="005F3402"/>
    <w:rsid w:val="005F4D38"/>
    <w:rsid w:val="005F62B1"/>
    <w:rsid w:val="005F7609"/>
    <w:rsid w:val="00600AAB"/>
    <w:rsid w:val="00601316"/>
    <w:rsid w:val="00601425"/>
    <w:rsid w:val="00601D46"/>
    <w:rsid w:val="00601F80"/>
    <w:rsid w:val="006038D6"/>
    <w:rsid w:val="00605ACD"/>
    <w:rsid w:val="006070C1"/>
    <w:rsid w:val="00607DC2"/>
    <w:rsid w:val="00610D4F"/>
    <w:rsid w:val="006131A0"/>
    <w:rsid w:val="00620242"/>
    <w:rsid w:val="00621188"/>
    <w:rsid w:val="00621515"/>
    <w:rsid w:val="00623164"/>
    <w:rsid w:val="006246DE"/>
    <w:rsid w:val="00624942"/>
    <w:rsid w:val="00625435"/>
    <w:rsid w:val="006257ED"/>
    <w:rsid w:val="00626633"/>
    <w:rsid w:val="00630986"/>
    <w:rsid w:val="00630AB0"/>
    <w:rsid w:val="006317A1"/>
    <w:rsid w:val="00631B59"/>
    <w:rsid w:val="00631D93"/>
    <w:rsid w:val="00635658"/>
    <w:rsid w:val="00635902"/>
    <w:rsid w:val="00635D2D"/>
    <w:rsid w:val="00635F3F"/>
    <w:rsid w:val="006373EA"/>
    <w:rsid w:val="00637C87"/>
    <w:rsid w:val="00641539"/>
    <w:rsid w:val="006425EA"/>
    <w:rsid w:val="0064377D"/>
    <w:rsid w:val="00644BC1"/>
    <w:rsid w:val="006459E2"/>
    <w:rsid w:val="00646C14"/>
    <w:rsid w:val="00650E87"/>
    <w:rsid w:val="00652509"/>
    <w:rsid w:val="00654B8B"/>
    <w:rsid w:val="00654E37"/>
    <w:rsid w:val="00655D6A"/>
    <w:rsid w:val="00656844"/>
    <w:rsid w:val="0066163C"/>
    <w:rsid w:val="00663D44"/>
    <w:rsid w:val="00663FB8"/>
    <w:rsid w:val="006647FF"/>
    <w:rsid w:val="0066586E"/>
    <w:rsid w:val="006705A3"/>
    <w:rsid w:val="006771EA"/>
    <w:rsid w:val="0068013A"/>
    <w:rsid w:val="00682099"/>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C02F2"/>
    <w:rsid w:val="006C071B"/>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6D09"/>
    <w:rsid w:val="006D77D7"/>
    <w:rsid w:val="006E0815"/>
    <w:rsid w:val="006E14D0"/>
    <w:rsid w:val="006E1E20"/>
    <w:rsid w:val="006E21FB"/>
    <w:rsid w:val="006E2F3E"/>
    <w:rsid w:val="006E420E"/>
    <w:rsid w:val="006E50B6"/>
    <w:rsid w:val="006E57A5"/>
    <w:rsid w:val="006E7DF0"/>
    <w:rsid w:val="006E7E48"/>
    <w:rsid w:val="006F08FB"/>
    <w:rsid w:val="006F3294"/>
    <w:rsid w:val="006F34BF"/>
    <w:rsid w:val="006F4AA5"/>
    <w:rsid w:val="006F64A1"/>
    <w:rsid w:val="006F6557"/>
    <w:rsid w:val="006F6880"/>
    <w:rsid w:val="00700E63"/>
    <w:rsid w:val="00701841"/>
    <w:rsid w:val="00702022"/>
    <w:rsid w:val="007036D1"/>
    <w:rsid w:val="007043FF"/>
    <w:rsid w:val="00705CA2"/>
    <w:rsid w:val="00706C4C"/>
    <w:rsid w:val="00707D7E"/>
    <w:rsid w:val="00710725"/>
    <w:rsid w:val="0071242D"/>
    <w:rsid w:val="00714FC7"/>
    <w:rsid w:val="0071711E"/>
    <w:rsid w:val="00717A4C"/>
    <w:rsid w:val="0072015A"/>
    <w:rsid w:val="00721D4E"/>
    <w:rsid w:val="00721F3C"/>
    <w:rsid w:val="0072409A"/>
    <w:rsid w:val="00724AC8"/>
    <w:rsid w:val="007264F7"/>
    <w:rsid w:val="00732338"/>
    <w:rsid w:val="007333FA"/>
    <w:rsid w:val="00733CCF"/>
    <w:rsid w:val="00735E53"/>
    <w:rsid w:val="007375CD"/>
    <w:rsid w:val="00742A9A"/>
    <w:rsid w:val="00745C77"/>
    <w:rsid w:val="00746ECD"/>
    <w:rsid w:val="00747304"/>
    <w:rsid w:val="0075004C"/>
    <w:rsid w:val="007512F7"/>
    <w:rsid w:val="007531F8"/>
    <w:rsid w:val="0075391A"/>
    <w:rsid w:val="0075501A"/>
    <w:rsid w:val="0076016F"/>
    <w:rsid w:val="00761FC9"/>
    <w:rsid w:val="00762DBA"/>
    <w:rsid w:val="007635F3"/>
    <w:rsid w:val="00763659"/>
    <w:rsid w:val="00765490"/>
    <w:rsid w:val="007658D0"/>
    <w:rsid w:val="007667F1"/>
    <w:rsid w:val="00766BBE"/>
    <w:rsid w:val="00767205"/>
    <w:rsid w:val="00770A40"/>
    <w:rsid w:val="00770E64"/>
    <w:rsid w:val="00771DE1"/>
    <w:rsid w:val="007723C2"/>
    <w:rsid w:val="00772B02"/>
    <w:rsid w:val="00772DAA"/>
    <w:rsid w:val="00773395"/>
    <w:rsid w:val="00775CED"/>
    <w:rsid w:val="00777208"/>
    <w:rsid w:val="0077760E"/>
    <w:rsid w:val="007803C9"/>
    <w:rsid w:val="00780B5E"/>
    <w:rsid w:val="00786F98"/>
    <w:rsid w:val="007872FC"/>
    <w:rsid w:val="0079148F"/>
    <w:rsid w:val="00792342"/>
    <w:rsid w:val="00793146"/>
    <w:rsid w:val="00793352"/>
    <w:rsid w:val="00794BE1"/>
    <w:rsid w:val="00795D4D"/>
    <w:rsid w:val="0079605A"/>
    <w:rsid w:val="007961AC"/>
    <w:rsid w:val="00796735"/>
    <w:rsid w:val="00796D36"/>
    <w:rsid w:val="007A019A"/>
    <w:rsid w:val="007A09D9"/>
    <w:rsid w:val="007A4801"/>
    <w:rsid w:val="007A744F"/>
    <w:rsid w:val="007A7819"/>
    <w:rsid w:val="007B1444"/>
    <w:rsid w:val="007B17FD"/>
    <w:rsid w:val="007B1AD2"/>
    <w:rsid w:val="007B512A"/>
    <w:rsid w:val="007B5C9B"/>
    <w:rsid w:val="007B73C5"/>
    <w:rsid w:val="007C0A66"/>
    <w:rsid w:val="007C1E02"/>
    <w:rsid w:val="007C2097"/>
    <w:rsid w:val="007C5841"/>
    <w:rsid w:val="007C6BA7"/>
    <w:rsid w:val="007D55EC"/>
    <w:rsid w:val="007D6A07"/>
    <w:rsid w:val="007E32DA"/>
    <w:rsid w:val="007E3C66"/>
    <w:rsid w:val="007E546B"/>
    <w:rsid w:val="007F2439"/>
    <w:rsid w:val="007F4A87"/>
    <w:rsid w:val="0080111B"/>
    <w:rsid w:val="00803FC5"/>
    <w:rsid w:val="00811F1B"/>
    <w:rsid w:val="00812357"/>
    <w:rsid w:val="00813A9C"/>
    <w:rsid w:val="0081415A"/>
    <w:rsid w:val="008152A1"/>
    <w:rsid w:val="00815EC3"/>
    <w:rsid w:val="00817895"/>
    <w:rsid w:val="008223BF"/>
    <w:rsid w:val="00822BBB"/>
    <w:rsid w:val="00825130"/>
    <w:rsid w:val="00825442"/>
    <w:rsid w:val="0082783B"/>
    <w:rsid w:val="008279FA"/>
    <w:rsid w:val="00833136"/>
    <w:rsid w:val="00833728"/>
    <w:rsid w:val="00835025"/>
    <w:rsid w:val="00835925"/>
    <w:rsid w:val="008417CA"/>
    <w:rsid w:val="00844249"/>
    <w:rsid w:val="00844C57"/>
    <w:rsid w:val="00844C79"/>
    <w:rsid w:val="0084502A"/>
    <w:rsid w:val="008462A8"/>
    <w:rsid w:val="00846812"/>
    <w:rsid w:val="00846D8C"/>
    <w:rsid w:val="00850456"/>
    <w:rsid w:val="0085050D"/>
    <w:rsid w:val="008509A9"/>
    <w:rsid w:val="008517EF"/>
    <w:rsid w:val="00851C29"/>
    <w:rsid w:val="00854B6F"/>
    <w:rsid w:val="0085623B"/>
    <w:rsid w:val="00856566"/>
    <w:rsid w:val="00857359"/>
    <w:rsid w:val="0086027D"/>
    <w:rsid w:val="00861FC2"/>
    <w:rsid w:val="008620FD"/>
    <w:rsid w:val="008626E7"/>
    <w:rsid w:val="00863031"/>
    <w:rsid w:val="008632EE"/>
    <w:rsid w:val="00864E24"/>
    <w:rsid w:val="0086691F"/>
    <w:rsid w:val="0086714C"/>
    <w:rsid w:val="0087036F"/>
    <w:rsid w:val="00870EE7"/>
    <w:rsid w:val="00871948"/>
    <w:rsid w:val="0087278D"/>
    <w:rsid w:val="00875063"/>
    <w:rsid w:val="00880B58"/>
    <w:rsid w:val="0088215A"/>
    <w:rsid w:val="008821F9"/>
    <w:rsid w:val="00882DDE"/>
    <w:rsid w:val="00890CB1"/>
    <w:rsid w:val="00891260"/>
    <w:rsid w:val="00894CAC"/>
    <w:rsid w:val="00896A6A"/>
    <w:rsid w:val="008A079F"/>
    <w:rsid w:val="008A1A76"/>
    <w:rsid w:val="008A4A53"/>
    <w:rsid w:val="008A606E"/>
    <w:rsid w:val="008A749A"/>
    <w:rsid w:val="008A7A81"/>
    <w:rsid w:val="008B013C"/>
    <w:rsid w:val="008B0629"/>
    <w:rsid w:val="008B3652"/>
    <w:rsid w:val="008B3755"/>
    <w:rsid w:val="008B3BCD"/>
    <w:rsid w:val="008B4058"/>
    <w:rsid w:val="008B4E80"/>
    <w:rsid w:val="008B51B8"/>
    <w:rsid w:val="008B7B9C"/>
    <w:rsid w:val="008C1127"/>
    <w:rsid w:val="008C14B8"/>
    <w:rsid w:val="008C2779"/>
    <w:rsid w:val="008C3FD6"/>
    <w:rsid w:val="008C59F1"/>
    <w:rsid w:val="008C710E"/>
    <w:rsid w:val="008D184B"/>
    <w:rsid w:val="008D2C43"/>
    <w:rsid w:val="008D5FB3"/>
    <w:rsid w:val="008D6E05"/>
    <w:rsid w:val="008D72D1"/>
    <w:rsid w:val="008D7839"/>
    <w:rsid w:val="008D7B60"/>
    <w:rsid w:val="008E4D25"/>
    <w:rsid w:val="008E4E16"/>
    <w:rsid w:val="008E7FAF"/>
    <w:rsid w:val="008F04A3"/>
    <w:rsid w:val="008F2CEE"/>
    <w:rsid w:val="008F3C5C"/>
    <w:rsid w:val="008F3FEB"/>
    <w:rsid w:val="008F5139"/>
    <w:rsid w:val="008F686C"/>
    <w:rsid w:val="008F7C26"/>
    <w:rsid w:val="00900AA8"/>
    <w:rsid w:val="00901314"/>
    <w:rsid w:val="00901631"/>
    <w:rsid w:val="00902347"/>
    <w:rsid w:val="00902B84"/>
    <w:rsid w:val="00910427"/>
    <w:rsid w:val="00911CC2"/>
    <w:rsid w:val="009122BB"/>
    <w:rsid w:val="009126FF"/>
    <w:rsid w:val="0091354D"/>
    <w:rsid w:val="00913ABF"/>
    <w:rsid w:val="00913C60"/>
    <w:rsid w:val="00914FAA"/>
    <w:rsid w:val="009150F1"/>
    <w:rsid w:val="00916A27"/>
    <w:rsid w:val="00916EF6"/>
    <w:rsid w:val="009201BF"/>
    <w:rsid w:val="009209A0"/>
    <w:rsid w:val="009251C8"/>
    <w:rsid w:val="009260CE"/>
    <w:rsid w:val="00931227"/>
    <w:rsid w:val="0093180F"/>
    <w:rsid w:val="00931EF6"/>
    <w:rsid w:val="009334BE"/>
    <w:rsid w:val="00934E76"/>
    <w:rsid w:val="00936620"/>
    <w:rsid w:val="00937053"/>
    <w:rsid w:val="00940191"/>
    <w:rsid w:val="0094026A"/>
    <w:rsid w:val="009403E6"/>
    <w:rsid w:val="00940E38"/>
    <w:rsid w:val="00941531"/>
    <w:rsid w:val="00944658"/>
    <w:rsid w:val="0094698A"/>
    <w:rsid w:val="00946C91"/>
    <w:rsid w:val="0094733E"/>
    <w:rsid w:val="00947BD0"/>
    <w:rsid w:val="009544A4"/>
    <w:rsid w:val="00954E58"/>
    <w:rsid w:val="009550B1"/>
    <w:rsid w:val="00955509"/>
    <w:rsid w:val="00955649"/>
    <w:rsid w:val="00961B97"/>
    <w:rsid w:val="0096266E"/>
    <w:rsid w:val="00965B8A"/>
    <w:rsid w:val="00966688"/>
    <w:rsid w:val="00966ADC"/>
    <w:rsid w:val="00972555"/>
    <w:rsid w:val="00973351"/>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E03"/>
    <w:rsid w:val="009A0A4B"/>
    <w:rsid w:val="009A3A33"/>
    <w:rsid w:val="009A50E5"/>
    <w:rsid w:val="009A579D"/>
    <w:rsid w:val="009A6711"/>
    <w:rsid w:val="009B0449"/>
    <w:rsid w:val="009B3BCE"/>
    <w:rsid w:val="009B6356"/>
    <w:rsid w:val="009C0C83"/>
    <w:rsid w:val="009C0CD0"/>
    <w:rsid w:val="009C1AEB"/>
    <w:rsid w:val="009C1B65"/>
    <w:rsid w:val="009C2853"/>
    <w:rsid w:val="009C3095"/>
    <w:rsid w:val="009C3DED"/>
    <w:rsid w:val="009C5EDF"/>
    <w:rsid w:val="009C7E97"/>
    <w:rsid w:val="009D12B8"/>
    <w:rsid w:val="009D233D"/>
    <w:rsid w:val="009D393A"/>
    <w:rsid w:val="009D39C0"/>
    <w:rsid w:val="009D3A03"/>
    <w:rsid w:val="009D3CF2"/>
    <w:rsid w:val="009D4CAA"/>
    <w:rsid w:val="009D4F96"/>
    <w:rsid w:val="009D58FB"/>
    <w:rsid w:val="009D5AF4"/>
    <w:rsid w:val="009D61C0"/>
    <w:rsid w:val="009D6795"/>
    <w:rsid w:val="009D6B0F"/>
    <w:rsid w:val="009E0236"/>
    <w:rsid w:val="009E0356"/>
    <w:rsid w:val="009E134E"/>
    <w:rsid w:val="009E2E11"/>
    <w:rsid w:val="009E3297"/>
    <w:rsid w:val="009E34EA"/>
    <w:rsid w:val="009E3EFC"/>
    <w:rsid w:val="009F127D"/>
    <w:rsid w:val="009F14C1"/>
    <w:rsid w:val="009F1A16"/>
    <w:rsid w:val="009F734F"/>
    <w:rsid w:val="00A00FC0"/>
    <w:rsid w:val="00A017BE"/>
    <w:rsid w:val="00A01ECD"/>
    <w:rsid w:val="00A03A2F"/>
    <w:rsid w:val="00A0600A"/>
    <w:rsid w:val="00A0758B"/>
    <w:rsid w:val="00A077A1"/>
    <w:rsid w:val="00A112E9"/>
    <w:rsid w:val="00A12C85"/>
    <w:rsid w:val="00A14569"/>
    <w:rsid w:val="00A17928"/>
    <w:rsid w:val="00A17B74"/>
    <w:rsid w:val="00A2411A"/>
    <w:rsid w:val="00A246B6"/>
    <w:rsid w:val="00A2586B"/>
    <w:rsid w:val="00A273FB"/>
    <w:rsid w:val="00A30078"/>
    <w:rsid w:val="00A302DB"/>
    <w:rsid w:val="00A353CA"/>
    <w:rsid w:val="00A35D91"/>
    <w:rsid w:val="00A37167"/>
    <w:rsid w:val="00A37FE1"/>
    <w:rsid w:val="00A40D4F"/>
    <w:rsid w:val="00A4172F"/>
    <w:rsid w:val="00A44092"/>
    <w:rsid w:val="00A44413"/>
    <w:rsid w:val="00A45AC7"/>
    <w:rsid w:val="00A45D84"/>
    <w:rsid w:val="00A47E70"/>
    <w:rsid w:val="00A50225"/>
    <w:rsid w:val="00A5039B"/>
    <w:rsid w:val="00A5121D"/>
    <w:rsid w:val="00A53D11"/>
    <w:rsid w:val="00A53D3E"/>
    <w:rsid w:val="00A550AB"/>
    <w:rsid w:val="00A554B5"/>
    <w:rsid w:val="00A61F1A"/>
    <w:rsid w:val="00A63E82"/>
    <w:rsid w:val="00A64975"/>
    <w:rsid w:val="00A66DA7"/>
    <w:rsid w:val="00A714C4"/>
    <w:rsid w:val="00A715A3"/>
    <w:rsid w:val="00A741C5"/>
    <w:rsid w:val="00A74844"/>
    <w:rsid w:val="00A7671C"/>
    <w:rsid w:val="00A772D9"/>
    <w:rsid w:val="00A80BDE"/>
    <w:rsid w:val="00A82072"/>
    <w:rsid w:val="00A8293D"/>
    <w:rsid w:val="00A84C8C"/>
    <w:rsid w:val="00A868A6"/>
    <w:rsid w:val="00A90492"/>
    <w:rsid w:val="00A90A9E"/>
    <w:rsid w:val="00A91FC8"/>
    <w:rsid w:val="00A92AC3"/>
    <w:rsid w:val="00A93D96"/>
    <w:rsid w:val="00A93FD5"/>
    <w:rsid w:val="00A95611"/>
    <w:rsid w:val="00A97127"/>
    <w:rsid w:val="00AA11DC"/>
    <w:rsid w:val="00AA1FDC"/>
    <w:rsid w:val="00AA585E"/>
    <w:rsid w:val="00AA5D99"/>
    <w:rsid w:val="00AA6B3C"/>
    <w:rsid w:val="00AA79CC"/>
    <w:rsid w:val="00AB49D4"/>
    <w:rsid w:val="00AB5082"/>
    <w:rsid w:val="00AB6433"/>
    <w:rsid w:val="00AC1CE9"/>
    <w:rsid w:val="00AC37E3"/>
    <w:rsid w:val="00AC3FC0"/>
    <w:rsid w:val="00AC403D"/>
    <w:rsid w:val="00AC4B58"/>
    <w:rsid w:val="00AD1CD8"/>
    <w:rsid w:val="00AD2227"/>
    <w:rsid w:val="00AD251B"/>
    <w:rsid w:val="00AD27AA"/>
    <w:rsid w:val="00AD48E2"/>
    <w:rsid w:val="00AD7A07"/>
    <w:rsid w:val="00AE2919"/>
    <w:rsid w:val="00AE2CED"/>
    <w:rsid w:val="00AE6208"/>
    <w:rsid w:val="00AE6FFB"/>
    <w:rsid w:val="00AF04F2"/>
    <w:rsid w:val="00AF1005"/>
    <w:rsid w:val="00AF1E97"/>
    <w:rsid w:val="00AF2ABC"/>
    <w:rsid w:val="00AF2B6A"/>
    <w:rsid w:val="00AF2EDF"/>
    <w:rsid w:val="00AF321C"/>
    <w:rsid w:val="00AF7A55"/>
    <w:rsid w:val="00B006FC"/>
    <w:rsid w:val="00B0436E"/>
    <w:rsid w:val="00B0583E"/>
    <w:rsid w:val="00B05894"/>
    <w:rsid w:val="00B0589A"/>
    <w:rsid w:val="00B05DB1"/>
    <w:rsid w:val="00B064F0"/>
    <w:rsid w:val="00B06D81"/>
    <w:rsid w:val="00B12050"/>
    <w:rsid w:val="00B12FA4"/>
    <w:rsid w:val="00B1474A"/>
    <w:rsid w:val="00B20A01"/>
    <w:rsid w:val="00B20C1E"/>
    <w:rsid w:val="00B233CF"/>
    <w:rsid w:val="00B2421E"/>
    <w:rsid w:val="00B2580A"/>
    <w:rsid w:val="00B258BB"/>
    <w:rsid w:val="00B25C53"/>
    <w:rsid w:val="00B310B7"/>
    <w:rsid w:val="00B3270D"/>
    <w:rsid w:val="00B33E33"/>
    <w:rsid w:val="00B33FF3"/>
    <w:rsid w:val="00B343D2"/>
    <w:rsid w:val="00B343E7"/>
    <w:rsid w:val="00B36283"/>
    <w:rsid w:val="00B3669B"/>
    <w:rsid w:val="00B375F0"/>
    <w:rsid w:val="00B433B8"/>
    <w:rsid w:val="00B434EB"/>
    <w:rsid w:val="00B45F41"/>
    <w:rsid w:val="00B4687B"/>
    <w:rsid w:val="00B4733F"/>
    <w:rsid w:val="00B47E3C"/>
    <w:rsid w:val="00B50CEC"/>
    <w:rsid w:val="00B530BE"/>
    <w:rsid w:val="00B5311C"/>
    <w:rsid w:val="00B544FF"/>
    <w:rsid w:val="00B54F26"/>
    <w:rsid w:val="00B555A3"/>
    <w:rsid w:val="00B566B9"/>
    <w:rsid w:val="00B56C11"/>
    <w:rsid w:val="00B5768C"/>
    <w:rsid w:val="00B57A0B"/>
    <w:rsid w:val="00B60A01"/>
    <w:rsid w:val="00B60A0B"/>
    <w:rsid w:val="00B63D6E"/>
    <w:rsid w:val="00B63F61"/>
    <w:rsid w:val="00B666D6"/>
    <w:rsid w:val="00B67840"/>
    <w:rsid w:val="00B67B97"/>
    <w:rsid w:val="00B733BD"/>
    <w:rsid w:val="00B739EA"/>
    <w:rsid w:val="00B747CB"/>
    <w:rsid w:val="00B74F67"/>
    <w:rsid w:val="00B76883"/>
    <w:rsid w:val="00B76E5B"/>
    <w:rsid w:val="00B83AE4"/>
    <w:rsid w:val="00B90112"/>
    <w:rsid w:val="00B9031A"/>
    <w:rsid w:val="00B907FF"/>
    <w:rsid w:val="00B911EC"/>
    <w:rsid w:val="00B9130A"/>
    <w:rsid w:val="00B95091"/>
    <w:rsid w:val="00B95E65"/>
    <w:rsid w:val="00B968C8"/>
    <w:rsid w:val="00BA0A6B"/>
    <w:rsid w:val="00BA0DE4"/>
    <w:rsid w:val="00BA11E6"/>
    <w:rsid w:val="00BA153C"/>
    <w:rsid w:val="00BA16F7"/>
    <w:rsid w:val="00BA3EC5"/>
    <w:rsid w:val="00BA42E0"/>
    <w:rsid w:val="00BA4A57"/>
    <w:rsid w:val="00BA506D"/>
    <w:rsid w:val="00BA5792"/>
    <w:rsid w:val="00BB1222"/>
    <w:rsid w:val="00BB178D"/>
    <w:rsid w:val="00BB2A6C"/>
    <w:rsid w:val="00BB31BA"/>
    <w:rsid w:val="00BB4ACA"/>
    <w:rsid w:val="00BB5DFC"/>
    <w:rsid w:val="00BB69C2"/>
    <w:rsid w:val="00BC0D95"/>
    <w:rsid w:val="00BC44A9"/>
    <w:rsid w:val="00BC544B"/>
    <w:rsid w:val="00BC5C2A"/>
    <w:rsid w:val="00BC6CCE"/>
    <w:rsid w:val="00BC7B51"/>
    <w:rsid w:val="00BD0FDD"/>
    <w:rsid w:val="00BD1027"/>
    <w:rsid w:val="00BD1F83"/>
    <w:rsid w:val="00BD279D"/>
    <w:rsid w:val="00BD3AE4"/>
    <w:rsid w:val="00BD40C1"/>
    <w:rsid w:val="00BD4D97"/>
    <w:rsid w:val="00BD6BB8"/>
    <w:rsid w:val="00BD7192"/>
    <w:rsid w:val="00BE0355"/>
    <w:rsid w:val="00BE2D2D"/>
    <w:rsid w:val="00BE2F9A"/>
    <w:rsid w:val="00BE36C9"/>
    <w:rsid w:val="00BE551F"/>
    <w:rsid w:val="00BE79EC"/>
    <w:rsid w:val="00BE7A81"/>
    <w:rsid w:val="00BF0B29"/>
    <w:rsid w:val="00BF0DF3"/>
    <w:rsid w:val="00BF2626"/>
    <w:rsid w:val="00BF3EE0"/>
    <w:rsid w:val="00BF699C"/>
    <w:rsid w:val="00C035AB"/>
    <w:rsid w:val="00C0399E"/>
    <w:rsid w:val="00C067C4"/>
    <w:rsid w:val="00C077DF"/>
    <w:rsid w:val="00C07C8A"/>
    <w:rsid w:val="00C10054"/>
    <w:rsid w:val="00C100C5"/>
    <w:rsid w:val="00C10A02"/>
    <w:rsid w:val="00C10CD2"/>
    <w:rsid w:val="00C212E2"/>
    <w:rsid w:val="00C2188D"/>
    <w:rsid w:val="00C23ED1"/>
    <w:rsid w:val="00C262A7"/>
    <w:rsid w:val="00C30021"/>
    <w:rsid w:val="00C32C1A"/>
    <w:rsid w:val="00C3505B"/>
    <w:rsid w:val="00C36FBD"/>
    <w:rsid w:val="00C40813"/>
    <w:rsid w:val="00C435B4"/>
    <w:rsid w:val="00C475A4"/>
    <w:rsid w:val="00C50256"/>
    <w:rsid w:val="00C5044B"/>
    <w:rsid w:val="00C50636"/>
    <w:rsid w:val="00C51098"/>
    <w:rsid w:val="00C5282A"/>
    <w:rsid w:val="00C54E55"/>
    <w:rsid w:val="00C569D0"/>
    <w:rsid w:val="00C57058"/>
    <w:rsid w:val="00C579E7"/>
    <w:rsid w:val="00C57BA9"/>
    <w:rsid w:val="00C57C90"/>
    <w:rsid w:val="00C61C46"/>
    <w:rsid w:val="00C64E3B"/>
    <w:rsid w:val="00C65645"/>
    <w:rsid w:val="00C717F1"/>
    <w:rsid w:val="00C719F7"/>
    <w:rsid w:val="00C720C9"/>
    <w:rsid w:val="00C72915"/>
    <w:rsid w:val="00C733A6"/>
    <w:rsid w:val="00C75062"/>
    <w:rsid w:val="00C80787"/>
    <w:rsid w:val="00C8564B"/>
    <w:rsid w:val="00C8610D"/>
    <w:rsid w:val="00C9214E"/>
    <w:rsid w:val="00C92DA6"/>
    <w:rsid w:val="00C95953"/>
    <w:rsid w:val="00C95985"/>
    <w:rsid w:val="00C9614C"/>
    <w:rsid w:val="00CA1AE3"/>
    <w:rsid w:val="00CA31D4"/>
    <w:rsid w:val="00CB3FFF"/>
    <w:rsid w:val="00CB5089"/>
    <w:rsid w:val="00CB6322"/>
    <w:rsid w:val="00CC0A12"/>
    <w:rsid w:val="00CC0E3A"/>
    <w:rsid w:val="00CC34A0"/>
    <w:rsid w:val="00CC4E42"/>
    <w:rsid w:val="00CC5026"/>
    <w:rsid w:val="00CC5576"/>
    <w:rsid w:val="00CC7A23"/>
    <w:rsid w:val="00CD1461"/>
    <w:rsid w:val="00CD156E"/>
    <w:rsid w:val="00CD20E0"/>
    <w:rsid w:val="00CD2C94"/>
    <w:rsid w:val="00CD2F68"/>
    <w:rsid w:val="00CE0D28"/>
    <w:rsid w:val="00CE26E8"/>
    <w:rsid w:val="00CE3979"/>
    <w:rsid w:val="00CE47C2"/>
    <w:rsid w:val="00CE52AB"/>
    <w:rsid w:val="00CE5F35"/>
    <w:rsid w:val="00CE709D"/>
    <w:rsid w:val="00CE716E"/>
    <w:rsid w:val="00CF0358"/>
    <w:rsid w:val="00CF647D"/>
    <w:rsid w:val="00CF79B5"/>
    <w:rsid w:val="00CF7E2C"/>
    <w:rsid w:val="00D001D9"/>
    <w:rsid w:val="00D011AD"/>
    <w:rsid w:val="00D01208"/>
    <w:rsid w:val="00D03F9A"/>
    <w:rsid w:val="00D0497A"/>
    <w:rsid w:val="00D05BF5"/>
    <w:rsid w:val="00D10090"/>
    <w:rsid w:val="00D10AB0"/>
    <w:rsid w:val="00D12694"/>
    <w:rsid w:val="00D13EF6"/>
    <w:rsid w:val="00D15B8B"/>
    <w:rsid w:val="00D15DE6"/>
    <w:rsid w:val="00D2091E"/>
    <w:rsid w:val="00D20FBB"/>
    <w:rsid w:val="00D22F09"/>
    <w:rsid w:val="00D2590D"/>
    <w:rsid w:val="00D266F5"/>
    <w:rsid w:val="00D2753D"/>
    <w:rsid w:val="00D275DD"/>
    <w:rsid w:val="00D30B81"/>
    <w:rsid w:val="00D32A5D"/>
    <w:rsid w:val="00D34CDF"/>
    <w:rsid w:val="00D35B6D"/>
    <w:rsid w:val="00D3760F"/>
    <w:rsid w:val="00D402EC"/>
    <w:rsid w:val="00D44816"/>
    <w:rsid w:val="00D4558C"/>
    <w:rsid w:val="00D46EC6"/>
    <w:rsid w:val="00D47277"/>
    <w:rsid w:val="00D50632"/>
    <w:rsid w:val="00D50D28"/>
    <w:rsid w:val="00D51FF6"/>
    <w:rsid w:val="00D54DB2"/>
    <w:rsid w:val="00D55512"/>
    <w:rsid w:val="00D62219"/>
    <w:rsid w:val="00D64240"/>
    <w:rsid w:val="00D6524B"/>
    <w:rsid w:val="00D70057"/>
    <w:rsid w:val="00D7376C"/>
    <w:rsid w:val="00D767CC"/>
    <w:rsid w:val="00D8274D"/>
    <w:rsid w:val="00D83419"/>
    <w:rsid w:val="00D8373D"/>
    <w:rsid w:val="00D83792"/>
    <w:rsid w:val="00D840B9"/>
    <w:rsid w:val="00D8449A"/>
    <w:rsid w:val="00D84B90"/>
    <w:rsid w:val="00D90AFB"/>
    <w:rsid w:val="00D94B21"/>
    <w:rsid w:val="00D95A61"/>
    <w:rsid w:val="00D96F27"/>
    <w:rsid w:val="00DA1C8E"/>
    <w:rsid w:val="00DA3609"/>
    <w:rsid w:val="00DA50DB"/>
    <w:rsid w:val="00DA567A"/>
    <w:rsid w:val="00DA598F"/>
    <w:rsid w:val="00DA5F9D"/>
    <w:rsid w:val="00DA69B6"/>
    <w:rsid w:val="00DB19A2"/>
    <w:rsid w:val="00DB1D46"/>
    <w:rsid w:val="00DB7E89"/>
    <w:rsid w:val="00DC34C5"/>
    <w:rsid w:val="00DC35DB"/>
    <w:rsid w:val="00DC4084"/>
    <w:rsid w:val="00DC6BC2"/>
    <w:rsid w:val="00DC6BC9"/>
    <w:rsid w:val="00DC7AD4"/>
    <w:rsid w:val="00DD00C5"/>
    <w:rsid w:val="00DD06F5"/>
    <w:rsid w:val="00DD0811"/>
    <w:rsid w:val="00DD0D15"/>
    <w:rsid w:val="00DD2D01"/>
    <w:rsid w:val="00DD4C3A"/>
    <w:rsid w:val="00DD5FD5"/>
    <w:rsid w:val="00DE057A"/>
    <w:rsid w:val="00DE067C"/>
    <w:rsid w:val="00DE34CF"/>
    <w:rsid w:val="00DE3971"/>
    <w:rsid w:val="00DE7BEE"/>
    <w:rsid w:val="00DF055A"/>
    <w:rsid w:val="00DF1E5B"/>
    <w:rsid w:val="00DF408B"/>
    <w:rsid w:val="00DF51FA"/>
    <w:rsid w:val="00DF5FC1"/>
    <w:rsid w:val="00DF616C"/>
    <w:rsid w:val="00DF6D6B"/>
    <w:rsid w:val="00DF713F"/>
    <w:rsid w:val="00DF7EC0"/>
    <w:rsid w:val="00E00B54"/>
    <w:rsid w:val="00E01E41"/>
    <w:rsid w:val="00E032E5"/>
    <w:rsid w:val="00E06EFE"/>
    <w:rsid w:val="00E07639"/>
    <w:rsid w:val="00E12A09"/>
    <w:rsid w:val="00E130C4"/>
    <w:rsid w:val="00E136CA"/>
    <w:rsid w:val="00E15076"/>
    <w:rsid w:val="00E1632F"/>
    <w:rsid w:val="00E17E7A"/>
    <w:rsid w:val="00E211F5"/>
    <w:rsid w:val="00E244B6"/>
    <w:rsid w:val="00E2642E"/>
    <w:rsid w:val="00E31184"/>
    <w:rsid w:val="00E31374"/>
    <w:rsid w:val="00E316BF"/>
    <w:rsid w:val="00E32F39"/>
    <w:rsid w:val="00E37584"/>
    <w:rsid w:val="00E37F2C"/>
    <w:rsid w:val="00E40089"/>
    <w:rsid w:val="00E4166D"/>
    <w:rsid w:val="00E4300F"/>
    <w:rsid w:val="00E4643F"/>
    <w:rsid w:val="00E467AF"/>
    <w:rsid w:val="00E469F0"/>
    <w:rsid w:val="00E4712F"/>
    <w:rsid w:val="00E47C93"/>
    <w:rsid w:val="00E51327"/>
    <w:rsid w:val="00E5191A"/>
    <w:rsid w:val="00E533C0"/>
    <w:rsid w:val="00E5507B"/>
    <w:rsid w:val="00E60217"/>
    <w:rsid w:val="00E60588"/>
    <w:rsid w:val="00E61B14"/>
    <w:rsid w:val="00E64843"/>
    <w:rsid w:val="00E649EB"/>
    <w:rsid w:val="00E65410"/>
    <w:rsid w:val="00E65735"/>
    <w:rsid w:val="00E67399"/>
    <w:rsid w:val="00E710A7"/>
    <w:rsid w:val="00E715C5"/>
    <w:rsid w:val="00E71C53"/>
    <w:rsid w:val="00E720FB"/>
    <w:rsid w:val="00E72E60"/>
    <w:rsid w:val="00E755BC"/>
    <w:rsid w:val="00E757FC"/>
    <w:rsid w:val="00E76801"/>
    <w:rsid w:val="00E7737B"/>
    <w:rsid w:val="00E77F92"/>
    <w:rsid w:val="00E85C17"/>
    <w:rsid w:val="00E87D93"/>
    <w:rsid w:val="00E91B2D"/>
    <w:rsid w:val="00E91EAC"/>
    <w:rsid w:val="00E9399D"/>
    <w:rsid w:val="00E9548D"/>
    <w:rsid w:val="00E9727E"/>
    <w:rsid w:val="00EA107B"/>
    <w:rsid w:val="00EA2B67"/>
    <w:rsid w:val="00EA5245"/>
    <w:rsid w:val="00EB3439"/>
    <w:rsid w:val="00EB61E2"/>
    <w:rsid w:val="00EC3A32"/>
    <w:rsid w:val="00EC58D7"/>
    <w:rsid w:val="00EC6167"/>
    <w:rsid w:val="00EC70E8"/>
    <w:rsid w:val="00EC73B2"/>
    <w:rsid w:val="00EC7FB6"/>
    <w:rsid w:val="00ED08DD"/>
    <w:rsid w:val="00ED0FD4"/>
    <w:rsid w:val="00ED3A58"/>
    <w:rsid w:val="00ED57DA"/>
    <w:rsid w:val="00ED788C"/>
    <w:rsid w:val="00EE4266"/>
    <w:rsid w:val="00EE6F6F"/>
    <w:rsid w:val="00EE752A"/>
    <w:rsid w:val="00EE79C6"/>
    <w:rsid w:val="00EE7D7C"/>
    <w:rsid w:val="00EF02E8"/>
    <w:rsid w:val="00EF110C"/>
    <w:rsid w:val="00EF1578"/>
    <w:rsid w:val="00EF1DAF"/>
    <w:rsid w:val="00EF23BB"/>
    <w:rsid w:val="00EF41BC"/>
    <w:rsid w:val="00EF5216"/>
    <w:rsid w:val="00EF6B29"/>
    <w:rsid w:val="00EF739E"/>
    <w:rsid w:val="00EF77CD"/>
    <w:rsid w:val="00F00D40"/>
    <w:rsid w:val="00F04262"/>
    <w:rsid w:val="00F070F6"/>
    <w:rsid w:val="00F07EDA"/>
    <w:rsid w:val="00F07F39"/>
    <w:rsid w:val="00F11CA8"/>
    <w:rsid w:val="00F1583E"/>
    <w:rsid w:val="00F16B28"/>
    <w:rsid w:val="00F17134"/>
    <w:rsid w:val="00F2198E"/>
    <w:rsid w:val="00F24E53"/>
    <w:rsid w:val="00F2546F"/>
    <w:rsid w:val="00F25CC1"/>
    <w:rsid w:val="00F25D98"/>
    <w:rsid w:val="00F261F1"/>
    <w:rsid w:val="00F26B5F"/>
    <w:rsid w:val="00F27A40"/>
    <w:rsid w:val="00F27F4C"/>
    <w:rsid w:val="00F300FB"/>
    <w:rsid w:val="00F30619"/>
    <w:rsid w:val="00F33033"/>
    <w:rsid w:val="00F36B03"/>
    <w:rsid w:val="00F4098F"/>
    <w:rsid w:val="00F41C3E"/>
    <w:rsid w:val="00F526AF"/>
    <w:rsid w:val="00F52CBA"/>
    <w:rsid w:val="00F52EC7"/>
    <w:rsid w:val="00F54723"/>
    <w:rsid w:val="00F5556D"/>
    <w:rsid w:val="00F556C7"/>
    <w:rsid w:val="00F55DA3"/>
    <w:rsid w:val="00F5619D"/>
    <w:rsid w:val="00F61778"/>
    <w:rsid w:val="00F61C93"/>
    <w:rsid w:val="00F61D05"/>
    <w:rsid w:val="00F620EC"/>
    <w:rsid w:val="00F62213"/>
    <w:rsid w:val="00F62A9A"/>
    <w:rsid w:val="00F62E10"/>
    <w:rsid w:val="00F64300"/>
    <w:rsid w:val="00F6527B"/>
    <w:rsid w:val="00F674FF"/>
    <w:rsid w:val="00F7175A"/>
    <w:rsid w:val="00F71BBA"/>
    <w:rsid w:val="00F75561"/>
    <w:rsid w:val="00F756F3"/>
    <w:rsid w:val="00F7728A"/>
    <w:rsid w:val="00F80B8A"/>
    <w:rsid w:val="00F827DD"/>
    <w:rsid w:val="00F8290D"/>
    <w:rsid w:val="00F85442"/>
    <w:rsid w:val="00F86057"/>
    <w:rsid w:val="00F862B6"/>
    <w:rsid w:val="00F9562B"/>
    <w:rsid w:val="00F95ABD"/>
    <w:rsid w:val="00F95F36"/>
    <w:rsid w:val="00FA0211"/>
    <w:rsid w:val="00FA1823"/>
    <w:rsid w:val="00FA22C9"/>
    <w:rsid w:val="00FA324B"/>
    <w:rsid w:val="00FA4B01"/>
    <w:rsid w:val="00FA6718"/>
    <w:rsid w:val="00FB10F2"/>
    <w:rsid w:val="00FB198F"/>
    <w:rsid w:val="00FB4F68"/>
    <w:rsid w:val="00FB6386"/>
    <w:rsid w:val="00FB7958"/>
    <w:rsid w:val="00FB7A82"/>
    <w:rsid w:val="00FC127B"/>
    <w:rsid w:val="00FC3AB3"/>
    <w:rsid w:val="00FC5756"/>
    <w:rsid w:val="00FC69EE"/>
    <w:rsid w:val="00FC7416"/>
    <w:rsid w:val="00FD0042"/>
    <w:rsid w:val="00FD0DAF"/>
    <w:rsid w:val="00FD1699"/>
    <w:rsid w:val="00FD1A64"/>
    <w:rsid w:val="00FD1D43"/>
    <w:rsid w:val="00FD239F"/>
    <w:rsid w:val="00FD29D7"/>
    <w:rsid w:val="00FD43B3"/>
    <w:rsid w:val="00FD4DBE"/>
    <w:rsid w:val="00FD6DCD"/>
    <w:rsid w:val="00FE006E"/>
    <w:rsid w:val="00FE02AC"/>
    <w:rsid w:val="00FE0727"/>
    <w:rsid w:val="00FE0ACB"/>
    <w:rsid w:val="00FE451E"/>
    <w:rsid w:val="00FE4FDE"/>
    <w:rsid w:val="00FE5ADB"/>
    <w:rsid w:val="00FE5D17"/>
    <w:rsid w:val="00FE6622"/>
    <w:rsid w:val="00FE6AF2"/>
    <w:rsid w:val="00FF0B13"/>
    <w:rsid w:val="00FF1238"/>
    <w:rsid w:val="00FF236F"/>
    <w:rsid w:val="00FF2463"/>
    <w:rsid w:val="00FF260A"/>
    <w:rsid w:val="00FF30D9"/>
    <w:rsid w:val="00FF3323"/>
    <w:rsid w:val="00FF4A91"/>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737A2"/>
  <w15:chartTrackingRefBased/>
  <w15:docId w15:val="{61999A0F-77E0-4586-B2F6-44E1E7704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4"/>
    <w:pPr>
      <w:widowControl w:val="0"/>
    </w:pPr>
    <w:rPr>
      <w:rFonts w:ascii="Arial" w:hAnsi="Arial"/>
      <w:b/>
      <w:sz w:val="18"/>
    </w:rPr>
  </w:style>
  <w:style w:type="paragraph" w:styleId="af5">
    <w:name w:val="Revision"/>
    <w:uiPriority w:val="99"/>
    <w:semiHidden/>
    <w:rPr>
      <w:lang w:val="en-GB" w:eastAsia="en-US"/>
    </w:rPr>
  </w:style>
  <w:style w:type="paragraph" w:styleId="50">
    <w:name w:val="List Bullet 5"/>
    <w:basedOn w:val="41"/>
    <w:pPr>
      <w:ind w:left="1702"/>
    </w:pPr>
  </w:style>
  <w:style w:type="paragraph" w:styleId="af6">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7"/>
    <w:pPr>
      <w:ind w:left="851"/>
    </w:pPr>
  </w:style>
  <w:style w:type="paragraph" w:styleId="43">
    <w:name w:val="List 4"/>
    <w:basedOn w:val="33"/>
    <w:pPr>
      <w:ind w:left="1418"/>
    </w:pPr>
  </w:style>
  <w:style w:type="paragraph" w:styleId="23">
    <w:name w:val="List 2"/>
    <w:basedOn w:val="af6"/>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8">
    <w:name w:val="List Bullet"/>
    <w:basedOn w:val="af6"/>
    <w:pPr>
      <w:ind w:left="0" w:firstLine="0"/>
    </w:pPr>
  </w:style>
  <w:style w:type="paragraph" w:customStyle="1" w:styleId="EW">
    <w:name w:val="EW"/>
    <w:basedOn w:val="EX"/>
    <w:pPr>
      <w:spacing w:after="0"/>
    </w:pPr>
  </w:style>
  <w:style w:type="paragraph" w:styleId="af7">
    <w:name w:val="List Number"/>
    <w:basedOn w:val="af6"/>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8"/>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9">
    <w:name w:val="footer"/>
    <w:basedOn w:val="af3"/>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a">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6"/>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aliases w:val="left"/>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b">
    <w:name w:val="Table Grid"/>
    <w:aliases w:val="TableGrid"/>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
    <w:basedOn w:val="a"/>
    <w:link w:val="afd"/>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3"/>
    <w:locked/>
    <w:rsid w:val="00251CD4"/>
    <w:rPr>
      <w:rFonts w:ascii="Arial" w:hAnsi="Arial"/>
      <w:b/>
      <w:sz w:val="18"/>
      <w:lang w:val="en-GB" w:eastAsia="en-US"/>
    </w:rPr>
  </w:style>
  <w:style w:type="character" w:customStyle="1" w:styleId="afd">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c"/>
    <w:uiPriority w:val="34"/>
    <w:qFormat/>
    <w:locked/>
    <w:rsid w:val="001C1347"/>
    <w:rPr>
      <w:rFonts w:ascii="SimSun" w:hAnsi="SimSun" w:cs="SimSun"/>
      <w:sz w:val="24"/>
      <w:szCs w:val="24"/>
    </w:rPr>
  </w:style>
  <w:style w:type="character" w:styleId="afe">
    <w:name w:val="Emphasis"/>
    <w:uiPriority w:val="20"/>
    <w:qFormat/>
    <w:rsid w:val="00BA42E0"/>
    <w:rPr>
      <w:i/>
      <w:iCs/>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locked/>
    <w:rsid w:val="00BA506D"/>
    <w:rPr>
      <w:b/>
      <w:bCs/>
      <w:lang w:val="en-GB" w:eastAsia="en-US"/>
    </w:rPr>
  </w:style>
  <w:style w:type="table" w:customStyle="1" w:styleId="TableGrid1">
    <w:name w:val="Table Grid1"/>
    <w:basedOn w:val="a1"/>
    <w:rsid w:val="00BA506D"/>
    <w:pPr>
      <w:widowControl w:val="0"/>
      <w:autoSpaceDE w:val="0"/>
      <w:autoSpaceDN w:val="0"/>
      <w:adjustRightInd w:val="0"/>
      <w:spacing w:after="120"/>
      <w:jc w:val="both"/>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5957563">
      <w:bodyDiv w:val="1"/>
      <w:marLeft w:val="0"/>
      <w:marRight w:val="0"/>
      <w:marTop w:val="0"/>
      <w:marBottom w:val="0"/>
      <w:divBdr>
        <w:top w:val="none" w:sz="0" w:space="0" w:color="auto"/>
        <w:left w:val="none" w:sz="0" w:space="0" w:color="auto"/>
        <w:bottom w:val="none" w:sz="0" w:space="0" w:color="auto"/>
        <w:right w:val="none" w:sz="0" w:space="0" w:color="auto"/>
      </w:divBdr>
    </w:div>
    <w:div w:id="29654304">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32267383">
      <w:bodyDiv w:val="1"/>
      <w:marLeft w:val="0"/>
      <w:marRight w:val="0"/>
      <w:marTop w:val="0"/>
      <w:marBottom w:val="0"/>
      <w:divBdr>
        <w:top w:val="none" w:sz="0" w:space="0" w:color="auto"/>
        <w:left w:val="none" w:sz="0" w:space="0" w:color="auto"/>
        <w:bottom w:val="none" w:sz="0" w:space="0" w:color="auto"/>
        <w:right w:val="none" w:sz="0" w:space="0" w:color="auto"/>
      </w:divBdr>
    </w:div>
    <w:div w:id="59644067">
      <w:bodyDiv w:val="1"/>
      <w:marLeft w:val="0"/>
      <w:marRight w:val="0"/>
      <w:marTop w:val="0"/>
      <w:marBottom w:val="0"/>
      <w:divBdr>
        <w:top w:val="none" w:sz="0" w:space="0" w:color="auto"/>
        <w:left w:val="none" w:sz="0" w:space="0" w:color="auto"/>
        <w:bottom w:val="none" w:sz="0" w:space="0" w:color="auto"/>
        <w:right w:val="none" w:sz="0" w:space="0" w:color="auto"/>
      </w:divBdr>
    </w:div>
    <w:div w:id="75976121">
      <w:bodyDiv w:val="1"/>
      <w:marLeft w:val="0"/>
      <w:marRight w:val="0"/>
      <w:marTop w:val="0"/>
      <w:marBottom w:val="0"/>
      <w:divBdr>
        <w:top w:val="none" w:sz="0" w:space="0" w:color="auto"/>
        <w:left w:val="none" w:sz="0" w:space="0" w:color="auto"/>
        <w:bottom w:val="none" w:sz="0" w:space="0" w:color="auto"/>
        <w:right w:val="none" w:sz="0" w:space="0" w:color="auto"/>
      </w:divBdr>
    </w:div>
    <w:div w:id="78714955">
      <w:bodyDiv w:val="1"/>
      <w:marLeft w:val="0"/>
      <w:marRight w:val="0"/>
      <w:marTop w:val="0"/>
      <w:marBottom w:val="0"/>
      <w:divBdr>
        <w:top w:val="none" w:sz="0" w:space="0" w:color="auto"/>
        <w:left w:val="none" w:sz="0" w:space="0" w:color="auto"/>
        <w:bottom w:val="none" w:sz="0" w:space="0" w:color="auto"/>
        <w:right w:val="none" w:sz="0" w:space="0" w:color="auto"/>
      </w:divBdr>
    </w:div>
    <w:div w:id="83571200">
      <w:bodyDiv w:val="1"/>
      <w:marLeft w:val="0"/>
      <w:marRight w:val="0"/>
      <w:marTop w:val="0"/>
      <w:marBottom w:val="0"/>
      <w:divBdr>
        <w:top w:val="none" w:sz="0" w:space="0" w:color="auto"/>
        <w:left w:val="none" w:sz="0" w:space="0" w:color="auto"/>
        <w:bottom w:val="none" w:sz="0" w:space="0" w:color="auto"/>
        <w:right w:val="none" w:sz="0" w:space="0" w:color="auto"/>
      </w:divBdr>
    </w:div>
    <w:div w:id="137188628">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85950269">
      <w:bodyDiv w:val="1"/>
      <w:marLeft w:val="0"/>
      <w:marRight w:val="0"/>
      <w:marTop w:val="0"/>
      <w:marBottom w:val="0"/>
      <w:divBdr>
        <w:top w:val="none" w:sz="0" w:space="0" w:color="auto"/>
        <w:left w:val="none" w:sz="0" w:space="0" w:color="auto"/>
        <w:bottom w:val="none" w:sz="0" w:space="0" w:color="auto"/>
        <w:right w:val="none" w:sz="0" w:space="0" w:color="auto"/>
      </w:divBdr>
    </w:div>
    <w:div w:id="191234715">
      <w:bodyDiv w:val="1"/>
      <w:marLeft w:val="0"/>
      <w:marRight w:val="0"/>
      <w:marTop w:val="0"/>
      <w:marBottom w:val="0"/>
      <w:divBdr>
        <w:top w:val="none" w:sz="0" w:space="0" w:color="auto"/>
        <w:left w:val="none" w:sz="0" w:space="0" w:color="auto"/>
        <w:bottom w:val="none" w:sz="0" w:space="0" w:color="auto"/>
        <w:right w:val="none" w:sz="0" w:space="0" w:color="auto"/>
      </w:divBdr>
    </w:div>
    <w:div w:id="202325348">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6742715">
      <w:bodyDiv w:val="1"/>
      <w:marLeft w:val="0"/>
      <w:marRight w:val="0"/>
      <w:marTop w:val="0"/>
      <w:marBottom w:val="0"/>
      <w:divBdr>
        <w:top w:val="none" w:sz="0" w:space="0" w:color="auto"/>
        <w:left w:val="none" w:sz="0" w:space="0" w:color="auto"/>
        <w:bottom w:val="none" w:sz="0" w:space="0" w:color="auto"/>
        <w:right w:val="none" w:sz="0" w:space="0" w:color="auto"/>
      </w:divBdr>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2649996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2419234">
      <w:bodyDiv w:val="1"/>
      <w:marLeft w:val="0"/>
      <w:marRight w:val="0"/>
      <w:marTop w:val="0"/>
      <w:marBottom w:val="0"/>
      <w:divBdr>
        <w:top w:val="none" w:sz="0" w:space="0" w:color="auto"/>
        <w:left w:val="none" w:sz="0" w:space="0" w:color="auto"/>
        <w:bottom w:val="none" w:sz="0" w:space="0" w:color="auto"/>
        <w:right w:val="none" w:sz="0" w:space="0" w:color="auto"/>
      </w:divBdr>
    </w:div>
    <w:div w:id="250622337">
      <w:bodyDiv w:val="1"/>
      <w:marLeft w:val="0"/>
      <w:marRight w:val="0"/>
      <w:marTop w:val="0"/>
      <w:marBottom w:val="0"/>
      <w:divBdr>
        <w:top w:val="none" w:sz="0" w:space="0" w:color="auto"/>
        <w:left w:val="none" w:sz="0" w:space="0" w:color="auto"/>
        <w:bottom w:val="none" w:sz="0" w:space="0" w:color="auto"/>
        <w:right w:val="none" w:sz="0" w:space="0" w:color="auto"/>
      </w:divBdr>
    </w:div>
    <w:div w:id="254359510">
      <w:bodyDiv w:val="1"/>
      <w:marLeft w:val="0"/>
      <w:marRight w:val="0"/>
      <w:marTop w:val="0"/>
      <w:marBottom w:val="0"/>
      <w:divBdr>
        <w:top w:val="none" w:sz="0" w:space="0" w:color="auto"/>
        <w:left w:val="none" w:sz="0" w:space="0" w:color="auto"/>
        <w:bottom w:val="none" w:sz="0" w:space="0" w:color="auto"/>
        <w:right w:val="none" w:sz="0" w:space="0" w:color="auto"/>
      </w:divBdr>
    </w:div>
    <w:div w:id="254940871">
      <w:bodyDiv w:val="1"/>
      <w:marLeft w:val="0"/>
      <w:marRight w:val="0"/>
      <w:marTop w:val="0"/>
      <w:marBottom w:val="0"/>
      <w:divBdr>
        <w:top w:val="none" w:sz="0" w:space="0" w:color="auto"/>
        <w:left w:val="none" w:sz="0" w:space="0" w:color="auto"/>
        <w:bottom w:val="none" w:sz="0" w:space="0" w:color="auto"/>
        <w:right w:val="none" w:sz="0" w:space="0" w:color="auto"/>
      </w:divBdr>
    </w:div>
    <w:div w:id="255867783">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85964999">
      <w:bodyDiv w:val="1"/>
      <w:marLeft w:val="0"/>
      <w:marRight w:val="0"/>
      <w:marTop w:val="0"/>
      <w:marBottom w:val="0"/>
      <w:divBdr>
        <w:top w:val="none" w:sz="0" w:space="0" w:color="auto"/>
        <w:left w:val="none" w:sz="0" w:space="0" w:color="auto"/>
        <w:bottom w:val="none" w:sz="0" w:space="0" w:color="auto"/>
        <w:right w:val="none" w:sz="0" w:space="0" w:color="auto"/>
      </w:divBdr>
    </w:div>
    <w:div w:id="305355257">
      <w:bodyDiv w:val="1"/>
      <w:marLeft w:val="0"/>
      <w:marRight w:val="0"/>
      <w:marTop w:val="0"/>
      <w:marBottom w:val="0"/>
      <w:divBdr>
        <w:top w:val="none" w:sz="0" w:space="0" w:color="auto"/>
        <w:left w:val="none" w:sz="0" w:space="0" w:color="auto"/>
        <w:bottom w:val="none" w:sz="0" w:space="0" w:color="auto"/>
        <w:right w:val="none" w:sz="0" w:space="0" w:color="auto"/>
      </w:divBdr>
    </w:div>
    <w:div w:id="306473677">
      <w:bodyDiv w:val="1"/>
      <w:marLeft w:val="0"/>
      <w:marRight w:val="0"/>
      <w:marTop w:val="0"/>
      <w:marBottom w:val="0"/>
      <w:divBdr>
        <w:top w:val="none" w:sz="0" w:space="0" w:color="auto"/>
        <w:left w:val="none" w:sz="0" w:space="0" w:color="auto"/>
        <w:bottom w:val="none" w:sz="0" w:space="0" w:color="auto"/>
        <w:right w:val="none" w:sz="0" w:space="0" w:color="auto"/>
      </w:divBdr>
    </w:div>
    <w:div w:id="306787725">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25090980">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57658847">
      <w:bodyDiv w:val="1"/>
      <w:marLeft w:val="0"/>
      <w:marRight w:val="0"/>
      <w:marTop w:val="0"/>
      <w:marBottom w:val="0"/>
      <w:divBdr>
        <w:top w:val="none" w:sz="0" w:space="0" w:color="auto"/>
        <w:left w:val="none" w:sz="0" w:space="0" w:color="auto"/>
        <w:bottom w:val="none" w:sz="0" w:space="0" w:color="auto"/>
        <w:right w:val="none" w:sz="0" w:space="0" w:color="auto"/>
      </w:divBdr>
    </w:div>
    <w:div w:id="360329292">
      <w:bodyDiv w:val="1"/>
      <w:marLeft w:val="0"/>
      <w:marRight w:val="0"/>
      <w:marTop w:val="0"/>
      <w:marBottom w:val="0"/>
      <w:divBdr>
        <w:top w:val="none" w:sz="0" w:space="0" w:color="auto"/>
        <w:left w:val="none" w:sz="0" w:space="0" w:color="auto"/>
        <w:bottom w:val="none" w:sz="0" w:space="0" w:color="auto"/>
        <w:right w:val="none" w:sz="0" w:space="0" w:color="auto"/>
      </w:divBdr>
    </w:div>
    <w:div w:id="366418162">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554871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403795880">
      <w:bodyDiv w:val="1"/>
      <w:marLeft w:val="0"/>
      <w:marRight w:val="0"/>
      <w:marTop w:val="0"/>
      <w:marBottom w:val="0"/>
      <w:divBdr>
        <w:top w:val="none" w:sz="0" w:space="0" w:color="auto"/>
        <w:left w:val="none" w:sz="0" w:space="0" w:color="auto"/>
        <w:bottom w:val="none" w:sz="0" w:space="0" w:color="auto"/>
        <w:right w:val="none" w:sz="0" w:space="0" w:color="auto"/>
      </w:divBdr>
    </w:div>
    <w:div w:id="424308735">
      <w:bodyDiv w:val="1"/>
      <w:marLeft w:val="0"/>
      <w:marRight w:val="0"/>
      <w:marTop w:val="0"/>
      <w:marBottom w:val="0"/>
      <w:divBdr>
        <w:top w:val="none" w:sz="0" w:space="0" w:color="auto"/>
        <w:left w:val="none" w:sz="0" w:space="0" w:color="auto"/>
        <w:bottom w:val="none" w:sz="0" w:space="0" w:color="auto"/>
        <w:right w:val="none" w:sz="0" w:space="0" w:color="auto"/>
      </w:divBdr>
    </w:div>
    <w:div w:id="430779867">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43616961">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58424420">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7552743">
      <w:bodyDiv w:val="1"/>
      <w:marLeft w:val="0"/>
      <w:marRight w:val="0"/>
      <w:marTop w:val="0"/>
      <w:marBottom w:val="0"/>
      <w:divBdr>
        <w:top w:val="none" w:sz="0" w:space="0" w:color="auto"/>
        <w:left w:val="none" w:sz="0" w:space="0" w:color="auto"/>
        <w:bottom w:val="none" w:sz="0" w:space="0" w:color="auto"/>
        <w:right w:val="none" w:sz="0" w:space="0" w:color="auto"/>
      </w:divBdr>
    </w:div>
    <w:div w:id="475611904">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39629985">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47641977">
      <w:bodyDiv w:val="1"/>
      <w:marLeft w:val="0"/>
      <w:marRight w:val="0"/>
      <w:marTop w:val="0"/>
      <w:marBottom w:val="0"/>
      <w:divBdr>
        <w:top w:val="none" w:sz="0" w:space="0" w:color="auto"/>
        <w:left w:val="none" w:sz="0" w:space="0" w:color="auto"/>
        <w:bottom w:val="none" w:sz="0" w:space="0" w:color="auto"/>
        <w:right w:val="none" w:sz="0" w:space="0" w:color="auto"/>
      </w:divBdr>
    </w:div>
    <w:div w:id="558590673">
      <w:bodyDiv w:val="1"/>
      <w:marLeft w:val="0"/>
      <w:marRight w:val="0"/>
      <w:marTop w:val="0"/>
      <w:marBottom w:val="0"/>
      <w:divBdr>
        <w:top w:val="none" w:sz="0" w:space="0" w:color="auto"/>
        <w:left w:val="none" w:sz="0" w:space="0" w:color="auto"/>
        <w:bottom w:val="none" w:sz="0" w:space="0" w:color="auto"/>
        <w:right w:val="none" w:sz="0" w:space="0" w:color="auto"/>
      </w:divBdr>
    </w:div>
    <w:div w:id="567152153">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78825882">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8732726">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12518471">
      <w:bodyDiv w:val="1"/>
      <w:marLeft w:val="0"/>
      <w:marRight w:val="0"/>
      <w:marTop w:val="0"/>
      <w:marBottom w:val="0"/>
      <w:divBdr>
        <w:top w:val="none" w:sz="0" w:space="0" w:color="auto"/>
        <w:left w:val="none" w:sz="0" w:space="0" w:color="auto"/>
        <w:bottom w:val="none" w:sz="0" w:space="0" w:color="auto"/>
        <w:right w:val="none" w:sz="0" w:space="0" w:color="auto"/>
      </w:divBdr>
    </w:div>
    <w:div w:id="623929946">
      <w:bodyDiv w:val="1"/>
      <w:marLeft w:val="0"/>
      <w:marRight w:val="0"/>
      <w:marTop w:val="0"/>
      <w:marBottom w:val="0"/>
      <w:divBdr>
        <w:top w:val="none" w:sz="0" w:space="0" w:color="auto"/>
        <w:left w:val="none" w:sz="0" w:space="0" w:color="auto"/>
        <w:bottom w:val="none" w:sz="0" w:space="0" w:color="auto"/>
        <w:right w:val="none" w:sz="0" w:space="0" w:color="auto"/>
      </w:divBdr>
    </w:div>
    <w:div w:id="634682391">
      <w:bodyDiv w:val="1"/>
      <w:marLeft w:val="0"/>
      <w:marRight w:val="0"/>
      <w:marTop w:val="0"/>
      <w:marBottom w:val="0"/>
      <w:divBdr>
        <w:top w:val="none" w:sz="0" w:space="0" w:color="auto"/>
        <w:left w:val="none" w:sz="0" w:space="0" w:color="auto"/>
        <w:bottom w:val="none" w:sz="0" w:space="0" w:color="auto"/>
        <w:right w:val="none" w:sz="0" w:space="0" w:color="auto"/>
      </w:divBdr>
    </w:div>
    <w:div w:id="641619209">
      <w:bodyDiv w:val="1"/>
      <w:marLeft w:val="0"/>
      <w:marRight w:val="0"/>
      <w:marTop w:val="0"/>
      <w:marBottom w:val="0"/>
      <w:divBdr>
        <w:top w:val="none" w:sz="0" w:space="0" w:color="auto"/>
        <w:left w:val="none" w:sz="0" w:space="0" w:color="auto"/>
        <w:bottom w:val="none" w:sz="0" w:space="0" w:color="auto"/>
        <w:right w:val="none" w:sz="0" w:space="0" w:color="auto"/>
      </w:divBdr>
    </w:div>
    <w:div w:id="652375755">
      <w:bodyDiv w:val="1"/>
      <w:marLeft w:val="0"/>
      <w:marRight w:val="0"/>
      <w:marTop w:val="0"/>
      <w:marBottom w:val="0"/>
      <w:divBdr>
        <w:top w:val="none" w:sz="0" w:space="0" w:color="auto"/>
        <w:left w:val="none" w:sz="0" w:space="0" w:color="auto"/>
        <w:bottom w:val="none" w:sz="0" w:space="0" w:color="auto"/>
        <w:right w:val="none" w:sz="0" w:space="0" w:color="auto"/>
      </w:divBdr>
    </w:div>
    <w:div w:id="654797401">
      <w:bodyDiv w:val="1"/>
      <w:marLeft w:val="0"/>
      <w:marRight w:val="0"/>
      <w:marTop w:val="0"/>
      <w:marBottom w:val="0"/>
      <w:divBdr>
        <w:top w:val="none" w:sz="0" w:space="0" w:color="auto"/>
        <w:left w:val="none" w:sz="0" w:space="0" w:color="auto"/>
        <w:bottom w:val="none" w:sz="0" w:space="0" w:color="auto"/>
        <w:right w:val="none" w:sz="0" w:space="0" w:color="auto"/>
      </w:divBdr>
    </w:div>
    <w:div w:id="664479017">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2487573">
      <w:bodyDiv w:val="1"/>
      <w:marLeft w:val="0"/>
      <w:marRight w:val="0"/>
      <w:marTop w:val="0"/>
      <w:marBottom w:val="0"/>
      <w:divBdr>
        <w:top w:val="none" w:sz="0" w:space="0" w:color="auto"/>
        <w:left w:val="none" w:sz="0" w:space="0" w:color="auto"/>
        <w:bottom w:val="none" w:sz="0" w:space="0" w:color="auto"/>
        <w:right w:val="none" w:sz="0" w:space="0" w:color="auto"/>
      </w:divBdr>
    </w:div>
    <w:div w:id="7030181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34090992">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61267031">
      <w:bodyDiv w:val="1"/>
      <w:marLeft w:val="0"/>
      <w:marRight w:val="0"/>
      <w:marTop w:val="0"/>
      <w:marBottom w:val="0"/>
      <w:divBdr>
        <w:top w:val="none" w:sz="0" w:space="0" w:color="auto"/>
        <w:left w:val="none" w:sz="0" w:space="0" w:color="auto"/>
        <w:bottom w:val="none" w:sz="0" w:space="0" w:color="auto"/>
        <w:right w:val="none" w:sz="0" w:space="0" w:color="auto"/>
      </w:divBdr>
    </w:div>
    <w:div w:id="779953212">
      <w:bodyDiv w:val="1"/>
      <w:marLeft w:val="0"/>
      <w:marRight w:val="0"/>
      <w:marTop w:val="0"/>
      <w:marBottom w:val="0"/>
      <w:divBdr>
        <w:top w:val="none" w:sz="0" w:space="0" w:color="auto"/>
        <w:left w:val="none" w:sz="0" w:space="0" w:color="auto"/>
        <w:bottom w:val="none" w:sz="0" w:space="0" w:color="auto"/>
        <w:right w:val="none" w:sz="0" w:space="0" w:color="auto"/>
      </w:divBdr>
    </w:div>
    <w:div w:id="797143067">
      <w:bodyDiv w:val="1"/>
      <w:marLeft w:val="0"/>
      <w:marRight w:val="0"/>
      <w:marTop w:val="0"/>
      <w:marBottom w:val="0"/>
      <w:divBdr>
        <w:top w:val="none" w:sz="0" w:space="0" w:color="auto"/>
        <w:left w:val="none" w:sz="0" w:space="0" w:color="auto"/>
        <w:bottom w:val="none" w:sz="0" w:space="0" w:color="auto"/>
        <w:right w:val="none" w:sz="0" w:space="0" w:color="auto"/>
      </w:divBdr>
    </w:div>
    <w:div w:id="811169199">
      <w:bodyDiv w:val="1"/>
      <w:marLeft w:val="0"/>
      <w:marRight w:val="0"/>
      <w:marTop w:val="0"/>
      <w:marBottom w:val="0"/>
      <w:divBdr>
        <w:top w:val="none" w:sz="0" w:space="0" w:color="auto"/>
        <w:left w:val="none" w:sz="0" w:space="0" w:color="auto"/>
        <w:bottom w:val="none" w:sz="0" w:space="0" w:color="auto"/>
        <w:right w:val="none" w:sz="0" w:space="0" w:color="auto"/>
      </w:divBdr>
    </w:div>
    <w:div w:id="814445641">
      <w:bodyDiv w:val="1"/>
      <w:marLeft w:val="0"/>
      <w:marRight w:val="0"/>
      <w:marTop w:val="0"/>
      <w:marBottom w:val="0"/>
      <w:divBdr>
        <w:top w:val="none" w:sz="0" w:space="0" w:color="auto"/>
        <w:left w:val="none" w:sz="0" w:space="0" w:color="auto"/>
        <w:bottom w:val="none" w:sz="0" w:space="0" w:color="auto"/>
        <w:right w:val="none" w:sz="0" w:space="0" w:color="auto"/>
      </w:divBdr>
    </w:div>
    <w:div w:id="815954738">
      <w:bodyDiv w:val="1"/>
      <w:marLeft w:val="0"/>
      <w:marRight w:val="0"/>
      <w:marTop w:val="0"/>
      <w:marBottom w:val="0"/>
      <w:divBdr>
        <w:top w:val="none" w:sz="0" w:space="0" w:color="auto"/>
        <w:left w:val="none" w:sz="0" w:space="0" w:color="auto"/>
        <w:bottom w:val="none" w:sz="0" w:space="0" w:color="auto"/>
        <w:right w:val="none" w:sz="0" w:space="0" w:color="auto"/>
      </w:divBdr>
    </w:div>
    <w:div w:id="850071170">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9265947">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48046211">
      <w:bodyDiv w:val="1"/>
      <w:marLeft w:val="0"/>
      <w:marRight w:val="0"/>
      <w:marTop w:val="0"/>
      <w:marBottom w:val="0"/>
      <w:divBdr>
        <w:top w:val="none" w:sz="0" w:space="0" w:color="auto"/>
        <w:left w:val="none" w:sz="0" w:space="0" w:color="auto"/>
        <w:bottom w:val="none" w:sz="0" w:space="0" w:color="auto"/>
        <w:right w:val="none" w:sz="0" w:space="0" w:color="auto"/>
      </w:divBdr>
    </w:div>
    <w:div w:id="956638080">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2388013">
      <w:bodyDiv w:val="1"/>
      <w:marLeft w:val="0"/>
      <w:marRight w:val="0"/>
      <w:marTop w:val="0"/>
      <w:marBottom w:val="0"/>
      <w:divBdr>
        <w:top w:val="none" w:sz="0" w:space="0" w:color="auto"/>
        <w:left w:val="none" w:sz="0" w:space="0" w:color="auto"/>
        <w:bottom w:val="none" w:sz="0" w:space="0" w:color="auto"/>
        <w:right w:val="none" w:sz="0" w:space="0" w:color="auto"/>
      </w:divBdr>
    </w:div>
    <w:div w:id="1023481573">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39164938">
      <w:bodyDiv w:val="1"/>
      <w:marLeft w:val="0"/>
      <w:marRight w:val="0"/>
      <w:marTop w:val="0"/>
      <w:marBottom w:val="0"/>
      <w:divBdr>
        <w:top w:val="none" w:sz="0" w:space="0" w:color="auto"/>
        <w:left w:val="none" w:sz="0" w:space="0" w:color="auto"/>
        <w:bottom w:val="none" w:sz="0" w:space="0" w:color="auto"/>
        <w:right w:val="none" w:sz="0" w:space="0" w:color="auto"/>
      </w:divBdr>
    </w:div>
    <w:div w:id="1055394671">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09667562">
      <w:bodyDiv w:val="1"/>
      <w:marLeft w:val="0"/>
      <w:marRight w:val="0"/>
      <w:marTop w:val="0"/>
      <w:marBottom w:val="0"/>
      <w:divBdr>
        <w:top w:val="none" w:sz="0" w:space="0" w:color="auto"/>
        <w:left w:val="none" w:sz="0" w:space="0" w:color="auto"/>
        <w:bottom w:val="none" w:sz="0" w:space="0" w:color="auto"/>
        <w:right w:val="none" w:sz="0" w:space="0" w:color="auto"/>
      </w:divBdr>
    </w:div>
    <w:div w:id="1114250523">
      <w:bodyDiv w:val="1"/>
      <w:marLeft w:val="0"/>
      <w:marRight w:val="0"/>
      <w:marTop w:val="0"/>
      <w:marBottom w:val="0"/>
      <w:divBdr>
        <w:top w:val="none" w:sz="0" w:space="0" w:color="auto"/>
        <w:left w:val="none" w:sz="0" w:space="0" w:color="auto"/>
        <w:bottom w:val="none" w:sz="0" w:space="0" w:color="auto"/>
        <w:right w:val="none" w:sz="0" w:space="0" w:color="auto"/>
      </w:divBdr>
    </w:div>
    <w:div w:id="1117603328">
      <w:bodyDiv w:val="1"/>
      <w:marLeft w:val="0"/>
      <w:marRight w:val="0"/>
      <w:marTop w:val="0"/>
      <w:marBottom w:val="0"/>
      <w:divBdr>
        <w:top w:val="none" w:sz="0" w:space="0" w:color="auto"/>
        <w:left w:val="none" w:sz="0" w:space="0" w:color="auto"/>
        <w:bottom w:val="none" w:sz="0" w:space="0" w:color="auto"/>
        <w:right w:val="none" w:sz="0" w:space="0" w:color="auto"/>
      </w:divBdr>
    </w:div>
    <w:div w:id="1119255561">
      <w:bodyDiv w:val="1"/>
      <w:marLeft w:val="0"/>
      <w:marRight w:val="0"/>
      <w:marTop w:val="0"/>
      <w:marBottom w:val="0"/>
      <w:divBdr>
        <w:top w:val="none" w:sz="0" w:space="0" w:color="auto"/>
        <w:left w:val="none" w:sz="0" w:space="0" w:color="auto"/>
        <w:bottom w:val="none" w:sz="0" w:space="0" w:color="auto"/>
        <w:right w:val="none" w:sz="0" w:space="0" w:color="auto"/>
      </w:divBdr>
    </w:div>
    <w:div w:id="1123496194">
      <w:bodyDiv w:val="1"/>
      <w:marLeft w:val="0"/>
      <w:marRight w:val="0"/>
      <w:marTop w:val="0"/>
      <w:marBottom w:val="0"/>
      <w:divBdr>
        <w:top w:val="none" w:sz="0" w:space="0" w:color="auto"/>
        <w:left w:val="none" w:sz="0" w:space="0" w:color="auto"/>
        <w:bottom w:val="none" w:sz="0" w:space="0" w:color="auto"/>
        <w:right w:val="none" w:sz="0" w:space="0" w:color="auto"/>
      </w:divBdr>
    </w:div>
    <w:div w:id="1131051213">
      <w:bodyDiv w:val="1"/>
      <w:marLeft w:val="0"/>
      <w:marRight w:val="0"/>
      <w:marTop w:val="0"/>
      <w:marBottom w:val="0"/>
      <w:divBdr>
        <w:top w:val="none" w:sz="0" w:space="0" w:color="auto"/>
        <w:left w:val="none" w:sz="0" w:space="0" w:color="auto"/>
        <w:bottom w:val="none" w:sz="0" w:space="0" w:color="auto"/>
        <w:right w:val="none" w:sz="0" w:space="0" w:color="auto"/>
      </w:divBdr>
    </w:div>
    <w:div w:id="1135441544">
      <w:bodyDiv w:val="1"/>
      <w:marLeft w:val="0"/>
      <w:marRight w:val="0"/>
      <w:marTop w:val="0"/>
      <w:marBottom w:val="0"/>
      <w:divBdr>
        <w:top w:val="none" w:sz="0" w:space="0" w:color="auto"/>
        <w:left w:val="none" w:sz="0" w:space="0" w:color="auto"/>
        <w:bottom w:val="none" w:sz="0" w:space="0" w:color="auto"/>
        <w:right w:val="none" w:sz="0" w:space="0" w:color="auto"/>
      </w:divBdr>
    </w:div>
    <w:div w:id="1139105678">
      <w:bodyDiv w:val="1"/>
      <w:marLeft w:val="0"/>
      <w:marRight w:val="0"/>
      <w:marTop w:val="0"/>
      <w:marBottom w:val="0"/>
      <w:divBdr>
        <w:top w:val="none" w:sz="0" w:space="0" w:color="auto"/>
        <w:left w:val="none" w:sz="0" w:space="0" w:color="auto"/>
        <w:bottom w:val="none" w:sz="0" w:space="0" w:color="auto"/>
        <w:right w:val="none" w:sz="0" w:space="0" w:color="auto"/>
      </w:divBdr>
    </w:div>
    <w:div w:id="1153984563">
      <w:bodyDiv w:val="1"/>
      <w:marLeft w:val="0"/>
      <w:marRight w:val="0"/>
      <w:marTop w:val="0"/>
      <w:marBottom w:val="0"/>
      <w:divBdr>
        <w:top w:val="none" w:sz="0" w:space="0" w:color="auto"/>
        <w:left w:val="none" w:sz="0" w:space="0" w:color="auto"/>
        <w:bottom w:val="none" w:sz="0" w:space="0" w:color="auto"/>
        <w:right w:val="none" w:sz="0" w:space="0" w:color="auto"/>
      </w:divBdr>
    </w:div>
    <w:div w:id="1163399567">
      <w:bodyDiv w:val="1"/>
      <w:marLeft w:val="0"/>
      <w:marRight w:val="0"/>
      <w:marTop w:val="0"/>
      <w:marBottom w:val="0"/>
      <w:divBdr>
        <w:top w:val="none" w:sz="0" w:space="0" w:color="auto"/>
        <w:left w:val="none" w:sz="0" w:space="0" w:color="auto"/>
        <w:bottom w:val="none" w:sz="0" w:space="0" w:color="auto"/>
        <w:right w:val="none" w:sz="0" w:space="0" w:color="auto"/>
      </w:divBdr>
    </w:div>
    <w:div w:id="116589657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12185515">
      <w:bodyDiv w:val="1"/>
      <w:marLeft w:val="0"/>
      <w:marRight w:val="0"/>
      <w:marTop w:val="0"/>
      <w:marBottom w:val="0"/>
      <w:divBdr>
        <w:top w:val="none" w:sz="0" w:space="0" w:color="auto"/>
        <w:left w:val="none" w:sz="0" w:space="0" w:color="auto"/>
        <w:bottom w:val="none" w:sz="0" w:space="0" w:color="auto"/>
        <w:right w:val="none" w:sz="0" w:space="0" w:color="auto"/>
      </w:divBdr>
    </w:div>
    <w:div w:id="1220559699">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43416478">
      <w:bodyDiv w:val="1"/>
      <w:marLeft w:val="0"/>
      <w:marRight w:val="0"/>
      <w:marTop w:val="0"/>
      <w:marBottom w:val="0"/>
      <w:divBdr>
        <w:top w:val="none" w:sz="0" w:space="0" w:color="auto"/>
        <w:left w:val="none" w:sz="0" w:space="0" w:color="auto"/>
        <w:bottom w:val="none" w:sz="0" w:space="0" w:color="auto"/>
        <w:right w:val="none" w:sz="0" w:space="0" w:color="auto"/>
      </w:divBdr>
    </w:div>
    <w:div w:id="1276787273">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0722711">
      <w:bodyDiv w:val="1"/>
      <w:marLeft w:val="0"/>
      <w:marRight w:val="0"/>
      <w:marTop w:val="0"/>
      <w:marBottom w:val="0"/>
      <w:divBdr>
        <w:top w:val="none" w:sz="0" w:space="0" w:color="auto"/>
        <w:left w:val="none" w:sz="0" w:space="0" w:color="auto"/>
        <w:bottom w:val="none" w:sz="0" w:space="0" w:color="auto"/>
        <w:right w:val="none" w:sz="0" w:space="0" w:color="auto"/>
      </w:divBdr>
    </w:div>
    <w:div w:id="1315255872">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2196605">
      <w:bodyDiv w:val="1"/>
      <w:marLeft w:val="0"/>
      <w:marRight w:val="0"/>
      <w:marTop w:val="0"/>
      <w:marBottom w:val="0"/>
      <w:divBdr>
        <w:top w:val="none" w:sz="0" w:space="0" w:color="auto"/>
        <w:left w:val="none" w:sz="0" w:space="0" w:color="auto"/>
        <w:bottom w:val="none" w:sz="0" w:space="0" w:color="auto"/>
        <w:right w:val="none" w:sz="0" w:space="0" w:color="auto"/>
      </w:divBdr>
    </w:div>
    <w:div w:id="1329207172">
      <w:bodyDiv w:val="1"/>
      <w:marLeft w:val="0"/>
      <w:marRight w:val="0"/>
      <w:marTop w:val="0"/>
      <w:marBottom w:val="0"/>
      <w:divBdr>
        <w:top w:val="none" w:sz="0" w:space="0" w:color="auto"/>
        <w:left w:val="none" w:sz="0" w:space="0" w:color="auto"/>
        <w:bottom w:val="none" w:sz="0" w:space="0" w:color="auto"/>
        <w:right w:val="none" w:sz="0" w:space="0" w:color="auto"/>
      </w:divBdr>
    </w:div>
    <w:div w:id="1341395035">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56880649">
      <w:bodyDiv w:val="1"/>
      <w:marLeft w:val="0"/>
      <w:marRight w:val="0"/>
      <w:marTop w:val="0"/>
      <w:marBottom w:val="0"/>
      <w:divBdr>
        <w:top w:val="none" w:sz="0" w:space="0" w:color="auto"/>
        <w:left w:val="none" w:sz="0" w:space="0" w:color="auto"/>
        <w:bottom w:val="none" w:sz="0" w:space="0" w:color="auto"/>
        <w:right w:val="none" w:sz="0" w:space="0" w:color="auto"/>
      </w:divBdr>
    </w:div>
    <w:div w:id="1358845208">
      <w:bodyDiv w:val="1"/>
      <w:marLeft w:val="0"/>
      <w:marRight w:val="0"/>
      <w:marTop w:val="0"/>
      <w:marBottom w:val="0"/>
      <w:divBdr>
        <w:top w:val="none" w:sz="0" w:space="0" w:color="auto"/>
        <w:left w:val="none" w:sz="0" w:space="0" w:color="auto"/>
        <w:bottom w:val="none" w:sz="0" w:space="0" w:color="auto"/>
        <w:right w:val="none" w:sz="0" w:space="0" w:color="auto"/>
      </w:divBdr>
    </w:div>
    <w:div w:id="1359894652">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3964142">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18096965">
      <w:bodyDiv w:val="1"/>
      <w:marLeft w:val="0"/>
      <w:marRight w:val="0"/>
      <w:marTop w:val="0"/>
      <w:marBottom w:val="0"/>
      <w:divBdr>
        <w:top w:val="none" w:sz="0" w:space="0" w:color="auto"/>
        <w:left w:val="none" w:sz="0" w:space="0" w:color="auto"/>
        <w:bottom w:val="none" w:sz="0" w:space="0" w:color="auto"/>
        <w:right w:val="none" w:sz="0" w:space="0" w:color="auto"/>
      </w:divBdr>
    </w:div>
    <w:div w:id="1419327765">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4691252">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8231361">
      <w:bodyDiv w:val="1"/>
      <w:marLeft w:val="0"/>
      <w:marRight w:val="0"/>
      <w:marTop w:val="0"/>
      <w:marBottom w:val="0"/>
      <w:divBdr>
        <w:top w:val="none" w:sz="0" w:space="0" w:color="auto"/>
        <w:left w:val="none" w:sz="0" w:space="0" w:color="auto"/>
        <w:bottom w:val="none" w:sz="0" w:space="0" w:color="auto"/>
        <w:right w:val="none" w:sz="0" w:space="0" w:color="auto"/>
      </w:divBdr>
    </w:div>
    <w:div w:id="1451047204">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634611">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7309703">
      <w:bodyDiv w:val="1"/>
      <w:marLeft w:val="0"/>
      <w:marRight w:val="0"/>
      <w:marTop w:val="0"/>
      <w:marBottom w:val="0"/>
      <w:divBdr>
        <w:top w:val="none" w:sz="0" w:space="0" w:color="auto"/>
        <w:left w:val="none" w:sz="0" w:space="0" w:color="auto"/>
        <w:bottom w:val="none" w:sz="0" w:space="0" w:color="auto"/>
        <w:right w:val="none" w:sz="0" w:space="0" w:color="auto"/>
      </w:divBdr>
    </w:div>
    <w:div w:id="1511522637">
      <w:bodyDiv w:val="1"/>
      <w:marLeft w:val="0"/>
      <w:marRight w:val="0"/>
      <w:marTop w:val="0"/>
      <w:marBottom w:val="0"/>
      <w:divBdr>
        <w:top w:val="none" w:sz="0" w:space="0" w:color="auto"/>
        <w:left w:val="none" w:sz="0" w:space="0" w:color="auto"/>
        <w:bottom w:val="none" w:sz="0" w:space="0" w:color="auto"/>
        <w:right w:val="none" w:sz="0" w:space="0" w:color="auto"/>
      </w:divBdr>
    </w:div>
    <w:div w:id="1526754158">
      <w:bodyDiv w:val="1"/>
      <w:marLeft w:val="0"/>
      <w:marRight w:val="0"/>
      <w:marTop w:val="0"/>
      <w:marBottom w:val="0"/>
      <w:divBdr>
        <w:top w:val="none" w:sz="0" w:space="0" w:color="auto"/>
        <w:left w:val="none" w:sz="0" w:space="0" w:color="auto"/>
        <w:bottom w:val="none" w:sz="0" w:space="0" w:color="auto"/>
        <w:right w:val="none" w:sz="0" w:space="0" w:color="auto"/>
      </w:divBdr>
    </w:div>
    <w:div w:id="1532499369">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5489020">
      <w:bodyDiv w:val="1"/>
      <w:marLeft w:val="0"/>
      <w:marRight w:val="0"/>
      <w:marTop w:val="0"/>
      <w:marBottom w:val="0"/>
      <w:divBdr>
        <w:top w:val="none" w:sz="0" w:space="0" w:color="auto"/>
        <w:left w:val="none" w:sz="0" w:space="0" w:color="auto"/>
        <w:bottom w:val="none" w:sz="0" w:space="0" w:color="auto"/>
        <w:right w:val="none" w:sz="0" w:space="0" w:color="auto"/>
      </w:divBdr>
    </w:div>
    <w:div w:id="1566137951">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8519030">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3174643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7661062">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73533162">
      <w:bodyDiv w:val="1"/>
      <w:marLeft w:val="0"/>
      <w:marRight w:val="0"/>
      <w:marTop w:val="0"/>
      <w:marBottom w:val="0"/>
      <w:divBdr>
        <w:top w:val="none" w:sz="0" w:space="0" w:color="auto"/>
        <w:left w:val="none" w:sz="0" w:space="0" w:color="auto"/>
        <w:bottom w:val="none" w:sz="0" w:space="0" w:color="auto"/>
        <w:right w:val="none" w:sz="0" w:space="0" w:color="auto"/>
      </w:divBdr>
    </w:div>
    <w:div w:id="1703478291">
      <w:bodyDiv w:val="1"/>
      <w:marLeft w:val="0"/>
      <w:marRight w:val="0"/>
      <w:marTop w:val="0"/>
      <w:marBottom w:val="0"/>
      <w:divBdr>
        <w:top w:val="none" w:sz="0" w:space="0" w:color="auto"/>
        <w:left w:val="none" w:sz="0" w:space="0" w:color="auto"/>
        <w:bottom w:val="none" w:sz="0" w:space="0" w:color="auto"/>
        <w:right w:val="none" w:sz="0" w:space="0" w:color="auto"/>
      </w:divBdr>
    </w:div>
    <w:div w:id="1724252568">
      <w:bodyDiv w:val="1"/>
      <w:marLeft w:val="0"/>
      <w:marRight w:val="0"/>
      <w:marTop w:val="0"/>
      <w:marBottom w:val="0"/>
      <w:divBdr>
        <w:top w:val="none" w:sz="0" w:space="0" w:color="auto"/>
        <w:left w:val="none" w:sz="0" w:space="0" w:color="auto"/>
        <w:bottom w:val="none" w:sz="0" w:space="0" w:color="auto"/>
        <w:right w:val="none" w:sz="0" w:space="0" w:color="auto"/>
      </w:divBdr>
    </w:div>
    <w:div w:id="1733504168">
      <w:bodyDiv w:val="1"/>
      <w:marLeft w:val="0"/>
      <w:marRight w:val="0"/>
      <w:marTop w:val="0"/>
      <w:marBottom w:val="0"/>
      <w:divBdr>
        <w:top w:val="none" w:sz="0" w:space="0" w:color="auto"/>
        <w:left w:val="none" w:sz="0" w:space="0" w:color="auto"/>
        <w:bottom w:val="none" w:sz="0" w:space="0" w:color="auto"/>
        <w:right w:val="none" w:sz="0" w:space="0" w:color="auto"/>
      </w:divBdr>
    </w:div>
    <w:div w:id="1758601322">
      <w:bodyDiv w:val="1"/>
      <w:marLeft w:val="0"/>
      <w:marRight w:val="0"/>
      <w:marTop w:val="0"/>
      <w:marBottom w:val="0"/>
      <w:divBdr>
        <w:top w:val="none" w:sz="0" w:space="0" w:color="auto"/>
        <w:left w:val="none" w:sz="0" w:space="0" w:color="auto"/>
        <w:bottom w:val="none" w:sz="0" w:space="0" w:color="auto"/>
        <w:right w:val="none" w:sz="0" w:space="0" w:color="auto"/>
      </w:divBdr>
    </w:div>
    <w:div w:id="1789615509">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21311453">
      <w:bodyDiv w:val="1"/>
      <w:marLeft w:val="0"/>
      <w:marRight w:val="0"/>
      <w:marTop w:val="0"/>
      <w:marBottom w:val="0"/>
      <w:divBdr>
        <w:top w:val="none" w:sz="0" w:space="0" w:color="auto"/>
        <w:left w:val="none" w:sz="0" w:space="0" w:color="auto"/>
        <w:bottom w:val="none" w:sz="0" w:space="0" w:color="auto"/>
        <w:right w:val="none" w:sz="0" w:space="0" w:color="auto"/>
      </w:divBdr>
    </w:div>
    <w:div w:id="1846287015">
      <w:bodyDiv w:val="1"/>
      <w:marLeft w:val="0"/>
      <w:marRight w:val="0"/>
      <w:marTop w:val="0"/>
      <w:marBottom w:val="0"/>
      <w:divBdr>
        <w:top w:val="none" w:sz="0" w:space="0" w:color="auto"/>
        <w:left w:val="none" w:sz="0" w:space="0" w:color="auto"/>
        <w:bottom w:val="none" w:sz="0" w:space="0" w:color="auto"/>
        <w:right w:val="none" w:sz="0" w:space="0" w:color="auto"/>
      </w:divBdr>
    </w:div>
    <w:div w:id="1853686553">
      <w:bodyDiv w:val="1"/>
      <w:marLeft w:val="0"/>
      <w:marRight w:val="0"/>
      <w:marTop w:val="0"/>
      <w:marBottom w:val="0"/>
      <w:divBdr>
        <w:top w:val="none" w:sz="0" w:space="0" w:color="auto"/>
        <w:left w:val="none" w:sz="0" w:space="0" w:color="auto"/>
        <w:bottom w:val="none" w:sz="0" w:space="0" w:color="auto"/>
        <w:right w:val="none" w:sz="0" w:space="0" w:color="auto"/>
      </w:divBdr>
    </w:div>
    <w:div w:id="1879318079">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84830884">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793232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4579580">
      <w:bodyDiv w:val="1"/>
      <w:marLeft w:val="0"/>
      <w:marRight w:val="0"/>
      <w:marTop w:val="0"/>
      <w:marBottom w:val="0"/>
      <w:divBdr>
        <w:top w:val="none" w:sz="0" w:space="0" w:color="auto"/>
        <w:left w:val="none" w:sz="0" w:space="0" w:color="auto"/>
        <w:bottom w:val="none" w:sz="0" w:space="0" w:color="auto"/>
        <w:right w:val="none" w:sz="0" w:space="0" w:color="auto"/>
      </w:divBdr>
    </w:div>
    <w:div w:id="1918781803">
      <w:bodyDiv w:val="1"/>
      <w:marLeft w:val="0"/>
      <w:marRight w:val="0"/>
      <w:marTop w:val="0"/>
      <w:marBottom w:val="0"/>
      <w:divBdr>
        <w:top w:val="none" w:sz="0" w:space="0" w:color="auto"/>
        <w:left w:val="none" w:sz="0" w:space="0" w:color="auto"/>
        <w:bottom w:val="none" w:sz="0" w:space="0" w:color="auto"/>
        <w:right w:val="none" w:sz="0" w:space="0" w:color="auto"/>
      </w:divBdr>
    </w:div>
    <w:div w:id="1929775297">
      <w:bodyDiv w:val="1"/>
      <w:marLeft w:val="0"/>
      <w:marRight w:val="0"/>
      <w:marTop w:val="0"/>
      <w:marBottom w:val="0"/>
      <w:divBdr>
        <w:top w:val="none" w:sz="0" w:space="0" w:color="auto"/>
        <w:left w:val="none" w:sz="0" w:space="0" w:color="auto"/>
        <w:bottom w:val="none" w:sz="0" w:space="0" w:color="auto"/>
        <w:right w:val="none" w:sz="0" w:space="0" w:color="auto"/>
      </w:divBdr>
    </w:div>
    <w:div w:id="1930430814">
      <w:bodyDiv w:val="1"/>
      <w:marLeft w:val="0"/>
      <w:marRight w:val="0"/>
      <w:marTop w:val="0"/>
      <w:marBottom w:val="0"/>
      <w:divBdr>
        <w:top w:val="none" w:sz="0" w:space="0" w:color="auto"/>
        <w:left w:val="none" w:sz="0" w:space="0" w:color="auto"/>
        <w:bottom w:val="none" w:sz="0" w:space="0" w:color="auto"/>
        <w:right w:val="none" w:sz="0" w:space="0" w:color="auto"/>
      </w:divBdr>
    </w:div>
    <w:div w:id="1934121185">
      <w:bodyDiv w:val="1"/>
      <w:marLeft w:val="0"/>
      <w:marRight w:val="0"/>
      <w:marTop w:val="0"/>
      <w:marBottom w:val="0"/>
      <w:divBdr>
        <w:top w:val="none" w:sz="0" w:space="0" w:color="auto"/>
        <w:left w:val="none" w:sz="0" w:space="0" w:color="auto"/>
        <w:bottom w:val="none" w:sz="0" w:space="0" w:color="auto"/>
        <w:right w:val="none" w:sz="0" w:space="0" w:color="auto"/>
      </w:divBdr>
    </w:div>
    <w:div w:id="1938324517">
      <w:bodyDiv w:val="1"/>
      <w:marLeft w:val="0"/>
      <w:marRight w:val="0"/>
      <w:marTop w:val="0"/>
      <w:marBottom w:val="0"/>
      <w:divBdr>
        <w:top w:val="none" w:sz="0" w:space="0" w:color="auto"/>
        <w:left w:val="none" w:sz="0" w:space="0" w:color="auto"/>
        <w:bottom w:val="none" w:sz="0" w:space="0" w:color="auto"/>
        <w:right w:val="none" w:sz="0" w:space="0" w:color="auto"/>
      </w:divBdr>
    </w:div>
    <w:div w:id="1938521503">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62297437">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2075339">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23506152">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32294897">
      <w:bodyDiv w:val="1"/>
      <w:marLeft w:val="0"/>
      <w:marRight w:val="0"/>
      <w:marTop w:val="0"/>
      <w:marBottom w:val="0"/>
      <w:divBdr>
        <w:top w:val="none" w:sz="0" w:space="0" w:color="auto"/>
        <w:left w:val="none" w:sz="0" w:space="0" w:color="auto"/>
        <w:bottom w:val="none" w:sz="0" w:space="0" w:color="auto"/>
        <w:right w:val="none" w:sz="0" w:space="0" w:color="auto"/>
      </w:divBdr>
    </w:div>
    <w:div w:id="2036734322">
      <w:bodyDiv w:val="1"/>
      <w:marLeft w:val="0"/>
      <w:marRight w:val="0"/>
      <w:marTop w:val="0"/>
      <w:marBottom w:val="0"/>
      <w:divBdr>
        <w:top w:val="none" w:sz="0" w:space="0" w:color="auto"/>
        <w:left w:val="none" w:sz="0" w:space="0" w:color="auto"/>
        <w:bottom w:val="none" w:sz="0" w:space="0" w:color="auto"/>
        <w:right w:val="none" w:sz="0" w:space="0" w:color="auto"/>
      </w:divBdr>
    </w:div>
    <w:div w:id="2037582740">
      <w:bodyDiv w:val="1"/>
      <w:marLeft w:val="0"/>
      <w:marRight w:val="0"/>
      <w:marTop w:val="0"/>
      <w:marBottom w:val="0"/>
      <w:divBdr>
        <w:top w:val="none" w:sz="0" w:space="0" w:color="auto"/>
        <w:left w:val="none" w:sz="0" w:space="0" w:color="auto"/>
        <w:bottom w:val="none" w:sz="0" w:space="0" w:color="auto"/>
        <w:right w:val="none" w:sz="0" w:space="0" w:color="auto"/>
      </w:divBdr>
    </w:div>
    <w:div w:id="2039619061">
      <w:bodyDiv w:val="1"/>
      <w:marLeft w:val="0"/>
      <w:marRight w:val="0"/>
      <w:marTop w:val="0"/>
      <w:marBottom w:val="0"/>
      <w:divBdr>
        <w:top w:val="none" w:sz="0" w:space="0" w:color="auto"/>
        <w:left w:val="none" w:sz="0" w:space="0" w:color="auto"/>
        <w:bottom w:val="none" w:sz="0" w:space="0" w:color="auto"/>
        <w:right w:val="none" w:sz="0" w:space="0" w:color="auto"/>
      </w:divBdr>
    </w:div>
    <w:div w:id="2039813410">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45523383">
      <w:bodyDiv w:val="1"/>
      <w:marLeft w:val="0"/>
      <w:marRight w:val="0"/>
      <w:marTop w:val="0"/>
      <w:marBottom w:val="0"/>
      <w:divBdr>
        <w:top w:val="none" w:sz="0" w:space="0" w:color="auto"/>
        <w:left w:val="none" w:sz="0" w:space="0" w:color="auto"/>
        <w:bottom w:val="none" w:sz="0" w:space="0" w:color="auto"/>
        <w:right w:val="none" w:sz="0" w:space="0" w:color="auto"/>
      </w:divBdr>
    </w:div>
    <w:div w:id="2061056539">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68917258">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3381977">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13277984">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0635890">
      <w:bodyDiv w:val="1"/>
      <w:marLeft w:val="0"/>
      <w:marRight w:val="0"/>
      <w:marTop w:val="0"/>
      <w:marBottom w:val="0"/>
      <w:divBdr>
        <w:top w:val="none" w:sz="0" w:space="0" w:color="auto"/>
        <w:left w:val="none" w:sz="0" w:space="0" w:color="auto"/>
        <w:bottom w:val="none" w:sz="0" w:space="0" w:color="auto"/>
        <w:right w:val="none" w:sz="0" w:space="0" w:color="auto"/>
      </w:divBdr>
    </w:div>
    <w:div w:id="2121560144">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423</TotalTime>
  <Pages>6</Pages>
  <Words>1955</Words>
  <Characters>11149</Characters>
  <Application>Microsoft Office Word</Application>
  <DocSecurity>0</DocSecurity>
  <Lines>92</Lines>
  <Paragraphs>26</Paragraphs>
  <ScaleCrop>false</ScaleCrop>
  <Company>MTK</Company>
  <LinksUpToDate>false</LinksUpToDate>
  <CharactersWithSpaces>13078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132</cp:revision>
  <dcterms:created xsi:type="dcterms:W3CDTF">2024-10-01T03:17:00Z</dcterms:created>
  <dcterms:modified xsi:type="dcterms:W3CDTF">2025-02-07T15:04:00Z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